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38DF" w14:textId="77777777" w:rsidR="002F1B29" w:rsidRPr="002F1B29" w:rsidRDefault="002F1B29" w:rsidP="002F1B29">
      <w:pPr>
        <w:widowControl w:val="0"/>
        <w:tabs>
          <w:tab w:val="right" w:pos="9270"/>
        </w:tabs>
        <w:spacing w:after="120" w:line="240" w:lineRule="auto"/>
        <w:jc w:val="center"/>
        <w:rPr>
          <w:rFonts w:eastAsia="Times New Roman" w:cstheme="minorHAnsi"/>
          <w:b/>
        </w:rPr>
      </w:pPr>
      <w:r w:rsidRPr="002F1B29">
        <w:rPr>
          <w:rFonts w:eastAsia="Times New Roman" w:cstheme="minorHAnsi"/>
          <w:b/>
        </w:rPr>
        <w:t>CLIENT DATA SPECIFICATIONS</w:t>
      </w:r>
    </w:p>
    <w:p w14:paraId="7E4A2A2F" w14:textId="1E57403F" w:rsidR="009A1BCB" w:rsidRPr="00355770" w:rsidRDefault="009A1BCB" w:rsidP="009A1BCB">
      <w:pPr>
        <w:pStyle w:val="BodyText"/>
        <w:spacing w:after="120"/>
        <w:jc w:val="both"/>
      </w:pPr>
      <w:r w:rsidRPr="00355770">
        <w:rPr>
          <w:b/>
        </w:rPr>
        <w:t xml:space="preserve">Client Data Requirements. </w:t>
      </w:r>
      <w:r w:rsidRPr="00355770">
        <w:t xml:space="preserve">Client will provide the following types of data for participation in the cooperative database and access to </w:t>
      </w:r>
      <w:r w:rsidR="00746474">
        <w:t>the Platform and Services</w:t>
      </w:r>
      <w:r w:rsidRPr="00355770">
        <w:t>.</w:t>
      </w:r>
    </w:p>
    <w:p w14:paraId="7E415165" w14:textId="77777777" w:rsidR="009A1BCB" w:rsidRPr="00355770" w:rsidRDefault="009A1BCB" w:rsidP="009A1BCB">
      <w:pPr>
        <w:pStyle w:val="BodyText"/>
        <w:spacing w:after="120"/>
        <w:jc w:val="both"/>
      </w:pPr>
      <w:r w:rsidRPr="00355770">
        <w:t xml:space="preserve">In addition to the terms of </w:t>
      </w:r>
      <w:r>
        <w:t>the Agreement</w:t>
      </w:r>
      <w:r w:rsidRPr="00355770">
        <w:t xml:space="preserve">, </w:t>
      </w:r>
      <w:proofErr w:type="spellStart"/>
      <w:r w:rsidRPr="00355770">
        <w:t>SimioCloud</w:t>
      </w:r>
      <w:proofErr w:type="spellEnd"/>
      <w:r w:rsidRPr="00355770">
        <w:t xml:space="preserve"> will provide to Client its </w:t>
      </w:r>
      <w:proofErr w:type="spellStart"/>
      <w:r w:rsidRPr="00355770">
        <w:t>SimioCloud</w:t>
      </w:r>
      <w:proofErr w:type="spellEnd"/>
      <w:r w:rsidRPr="00355770">
        <w:t xml:space="preserve"> Data Guidelines (“Guidelines”) for further assistance on the content and delivery specifications with respect to the Client Data outlined below.</w:t>
      </w:r>
      <w:bookmarkStart w:id="0" w:name="_Hlk200437809"/>
    </w:p>
    <w:p w14:paraId="2ADC8781" w14:textId="77777777" w:rsidR="009A1BCB" w:rsidRPr="00355770" w:rsidRDefault="009A1BCB" w:rsidP="009A1BCB">
      <w:pPr>
        <w:pStyle w:val="BodyText"/>
        <w:spacing w:after="120"/>
        <w:contextualSpacing/>
        <w:jc w:val="both"/>
      </w:pPr>
      <w:r w:rsidRPr="00355770">
        <w:rPr>
          <w:u w:val="single"/>
        </w:rPr>
        <w:t>Donor &amp; Transactional Data</w:t>
      </w:r>
      <w:r w:rsidRPr="00355770">
        <w:t xml:space="preserve"> (Mandatory): Donor and transactional data are foundational to participation in the </w:t>
      </w:r>
      <w:proofErr w:type="spellStart"/>
      <w:r w:rsidRPr="00355770">
        <w:t>SimioCloud</w:t>
      </w:r>
      <w:proofErr w:type="spellEnd"/>
      <w:r w:rsidRPr="00355770">
        <w:t xml:space="preserve"> cooperative database.</w:t>
      </w:r>
    </w:p>
    <w:p w14:paraId="6947246C" w14:textId="77777777" w:rsidR="009A1BCB" w:rsidRPr="00355770" w:rsidRDefault="009A1BCB" w:rsidP="009A1BCB">
      <w:pPr>
        <w:pStyle w:val="ListParagraph"/>
        <w:numPr>
          <w:ilvl w:val="0"/>
          <w:numId w:val="6"/>
        </w:numPr>
        <w:tabs>
          <w:tab w:val="left" w:pos="719"/>
          <w:tab w:val="left" w:pos="721"/>
        </w:tabs>
        <w:spacing w:before="0" w:after="120"/>
        <w:contextualSpacing/>
      </w:pPr>
      <w:r w:rsidRPr="00355770">
        <w:t xml:space="preserve">Donor data and personal identifiable information including full postal and email address (36 months donors minimally, </w:t>
      </w:r>
      <w:proofErr w:type="gramStart"/>
      <w:r w:rsidRPr="00355770">
        <w:t>but;</w:t>
      </w:r>
      <w:proofErr w:type="gramEnd"/>
      <w:r w:rsidRPr="00355770">
        <w:t xml:space="preserve"> complete history is advised)</w:t>
      </w:r>
    </w:p>
    <w:p w14:paraId="694D24CA" w14:textId="77777777" w:rsidR="009A1BCB" w:rsidRPr="00355770" w:rsidRDefault="009A1BCB" w:rsidP="009A1BCB">
      <w:pPr>
        <w:pStyle w:val="ListParagraph"/>
        <w:numPr>
          <w:ilvl w:val="0"/>
          <w:numId w:val="6"/>
        </w:numPr>
        <w:tabs>
          <w:tab w:val="left" w:pos="719"/>
          <w:tab w:val="left" w:pos="721"/>
        </w:tabs>
        <w:spacing w:before="0" w:after="120"/>
        <w:contextualSpacing/>
      </w:pPr>
      <w:r w:rsidRPr="00355770">
        <w:t>Donor transaction data, including all dates and dollar amounts, (36 months donors minimally, but complete history is advised). Example details include:</w:t>
      </w:r>
    </w:p>
    <w:p w14:paraId="4F894641" w14:textId="77777777" w:rsidR="009A1BCB" w:rsidRPr="00355770" w:rsidRDefault="009A1BCB" w:rsidP="009A1BCB">
      <w:pPr>
        <w:pStyle w:val="ListParagraph"/>
        <w:numPr>
          <w:ilvl w:val="1"/>
          <w:numId w:val="6"/>
        </w:numPr>
        <w:tabs>
          <w:tab w:val="left" w:pos="1439"/>
          <w:tab w:val="left" w:pos="1441"/>
        </w:tabs>
        <w:spacing w:before="0" w:after="120"/>
        <w:contextualSpacing/>
      </w:pPr>
      <w:r w:rsidRPr="00355770">
        <w:t>Source data, including the type of campaign (direct mail, telemarketing, email, social networking, event, etc.)</w:t>
      </w:r>
    </w:p>
    <w:p w14:paraId="60590287" w14:textId="77777777" w:rsidR="009A1BCB" w:rsidRPr="00355770" w:rsidRDefault="009A1BCB" w:rsidP="009A1BCB">
      <w:pPr>
        <w:pStyle w:val="ListParagraph"/>
        <w:numPr>
          <w:ilvl w:val="1"/>
          <w:numId w:val="6"/>
        </w:numPr>
        <w:tabs>
          <w:tab w:val="left" w:pos="1441"/>
        </w:tabs>
        <w:spacing w:before="0" w:after="120"/>
        <w:contextualSpacing/>
      </w:pPr>
      <w:r w:rsidRPr="00355770">
        <w:t>Donation source, i.e. how the donation was given (direct mail, email, social, SMS, ongoing credit card charge, etc.)</w:t>
      </w:r>
    </w:p>
    <w:p w14:paraId="51C2E9DB" w14:textId="77777777" w:rsidR="009A1BCB" w:rsidRPr="00355770" w:rsidRDefault="009A1BCB" w:rsidP="009A1BCB">
      <w:pPr>
        <w:pStyle w:val="ListParagraph"/>
        <w:numPr>
          <w:ilvl w:val="0"/>
          <w:numId w:val="6"/>
        </w:numPr>
        <w:tabs>
          <w:tab w:val="left" w:pos="719"/>
          <w:tab w:val="left" w:pos="721"/>
        </w:tabs>
        <w:spacing w:before="0" w:after="120"/>
        <w:ind w:left="720"/>
        <w:contextualSpacing/>
      </w:pPr>
      <w:r w:rsidRPr="00355770">
        <w:t>Promotion history, including consumer contact information, audience sources, and creative package codes.</w:t>
      </w:r>
      <w:bookmarkEnd w:id="0"/>
    </w:p>
    <w:p w14:paraId="3D925737" w14:textId="77777777" w:rsidR="009A1BCB" w:rsidRPr="00355770" w:rsidRDefault="009A1BCB" w:rsidP="009A1BCB">
      <w:pPr>
        <w:pStyle w:val="BodyText"/>
        <w:spacing w:after="120"/>
        <w:contextualSpacing/>
        <w:jc w:val="both"/>
      </w:pPr>
      <w:r w:rsidRPr="00355770">
        <w:rPr>
          <w:u w:val="single"/>
        </w:rPr>
        <w:t>Customer Relationship Management (CRM) Data (“CRM Data”)</w:t>
      </w:r>
      <w:r w:rsidRPr="00355770">
        <w:t xml:space="preserve"> (Optional): CRM Data are foundational for the usage and access to enhanced email products including acquisition audiences, reactivation audiences, and campaign analytics. Client will provide CRM Data, which includes user-level digital engagement and transaction information. This data encompasses categories such as:</w:t>
      </w:r>
    </w:p>
    <w:p w14:paraId="3228BEF6" w14:textId="77777777" w:rsidR="009A1BCB" w:rsidRPr="00355770" w:rsidRDefault="009A1BCB" w:rsidP="009A1BCB">
      <w:pPr>
        <w:pStyle w:val="ListParagraph"/>
        <w:numPr>
          <w:ilvl w:val="0"/>
          <w:numId w:val="12"/>
        </w:numPr>
        <w:tabs>
          <w:tab w:val="left" w:pos="718"/>
        </w:tabs>
        <w:spacing w:before="0" w:after="120"/>
        <w:ind w:left="718" w:hanging="358"/>
        <w:contextualSpacing/>
      </w:pPr>
      <w:r w:rsidRPr="00355770">
        <w:t>User Engagement Data: Email opens, clicks, sends, unsubscribes, spam complaints, bounces</w:t>
      </w:r>
    </w:p>
    <w:p w14:paraId="60329F02" w14:textId="77777777" w:rsidR="009A1BCB" w:rsidRPr="00355770" w:rsidRDefault="009A1BCB" w:rsidP="009A1BCB">
      <w:pPr>
        <w:pStyle w:val="ListParagraph"/>
        <w:numPr>
          <w:ilvl w:val="0"/>
          <w:numId w:val="12"/>
        </w:numPr>
        <w:tabs>
          <w:tab w:val="left" w:pos="718"/>
        </w:tabs>
        <w:spacing w:before="0" w:after="120"/>
        <w:ind w:left="718" w:hanging="358"/>
        <w:contextualSpacing/>
      </w:pPr>
      <w:r w:rsidRPr="00355770">
        <w:t>Transaction Data: Online donations, purchases, and other conversion activities</w:t>
      </w:r>
    </w:p>
    <w:p w14:paraId="110B000C" w14:textId="77777777" w:rsidR="009A1BCB" w:rsidRPr="00355770" w:rsidRDefault="009A1BCB" w:rsidP="009A1BCB">
      <w:pPr>
        <w:pStyle w:val="ListParagraph"/>
        <w:numPr>
          <w:ilvl w:val="0"/>
          <w:numId w:val="12"/>
        </w:numPr>
        <w:tabs>
          <w:tab w:val="left" w:pos="718"/>
        </w:tabs>
        <w:spacing w:before="0" w:after="120"/>
        <w:ind w:left="718" w:hanging="358"/>
        <w:contextualSpacing/>
      </w:pPr>
      <w:r w:rsidRPr="00355770">
        <w:t>Form Interaction Data: Form starts, completions, and abandonments</w:t>
      </w:r>
    </w:p>
    <w:p w14:paraId="6E0D8A8C" w14:textId="77777777" w:rsidR="009A1BCB" w:rsidRPr="00355770" w:rsidRDefault="009A1BCB" w:rsidP="009A1BCB">
      <w:pPr>
        <w:pStyle w:val="ListParagraph"/>
        <w:numPr>
          <w:ilvl w:val="0"/>
          <w:numId w:val="12"/>
        </w:numPr>
        <w:tabs>
          <w:tab w:val="left" w:pos="718"/>
        </w:tabs>
        <w:spacing w:before="0" w:after="120"/>
        <w:ind w:left="718" w:hanging="358"/>
        <w:contextualSpacing/>
      </w:pPr>
      <w:r w:rsidRPr="00355770">
        <w:t>User Profile Data: Contact information, segmentation attributes, and preference data</w:t>
      </w:r>
    </w:p>
    <w:p w14:paraId="188913EC" w14:textId="77777777" w:rsidR="009A1BCB" w:rsidRPr="00355770" w:rsidRDefault="009A1BCB" w:rsidP="009A1BCB">
      <w:pPr>
        <w:pStyle w:val="ListParagraph"/>
        <w:numPr>
          <w:ilvl w:val="0"/>
          <w:numId w:val="12"/>
        </w:numPr>
        <w:tabs>
          <w:tab w:val="left" w:pos="718"/>
        </w:tabs>
        <w:spacing w:before="0" w:after="120"/>
        <w:ind w:left="718" w:hanging="358"/>
        <w:contextualSpacing/>
      </w:pPr>
      <w:r w:rsidRPr="00355770">
        <w:t>Suppression Information: Opt-out lists and communication preference data</w:t>
      </w:r>
    </w:p>
    <w:p w14:paraId="5DCE1056" w14:textId="77777777" w:rsidR="009A1BCB" w:rsidRPr="00355770" w:rsidRDefault="009A1BCB" w:rsidP="009A1BCB">
      <w:pPr>
        <w:pStyle w:val="BodyText"/>
        <w:spacing w:after="120"/>
        <w:contextualSpacing/>
        <w:jc w:val="both"/>
      </w:pPr>
      <w:r w:rsidRPr="00355770">
        <w:rPr>
          <w:u w:val="single"/>
        </w:rPr>
        <w:t>Short Message Service (SMS) Data (“SMS Data”)</w:t>
      </w:r>
      <w:r w:rsidRPr="00355770">
        <w:t xml:space="preserve"> (Optional): SMS (Short Message Service) communication data are foundational for the usage and access to enhanced SMS products including acquisition audiences, reactivation audiences, and campaign analytics. Client will provide SMS data which includes messaging engagement and response information. This data encompasses categories such as:</w:t>
      </w:r>
    </w:p>
    <w:p w14:paraId="455597A5" w14:textId="77777777" w:rsidR="009A1BCB" w:rsidRPr="00355770" w:rsidRDefault="009A1BCB" w:rsidP="009A1BCB">
      <w:pPr>
        <w:pStyle w:val="ListParagraph"/>
        <w:numPr>
          <w:ilvl w:val="0"/>
          <w:numId w:val="11"/>
        </w:numPr>
        <w:tabs>
          <w:tab w:val="left" w:pos="718"/>
        </w:tabs>
        <w:spacing w:before="0" w:after="120"/>
        <w:ind w:left="718" w:hanging="358"/>
        <w:contextualSpacing/>
      </w:pPr>
      <w:r w:rsidRPr="00355770">
        <w:t>Message Delivery Data: Send timestamps, delivery status information</w:t>
      </w:r>
    </w:p>
    <w:p w14:paraId="7FA77E10" w14:textId="77777777" w:rsidR="009A1BCB" w:rsidRPr="00355770" w:rsidRDefault="009A1BCB" w:rsidP="009A1BCB">
      <w:pPr>
        <w:pStyle w:val="ListParagraph"/>
        <w:numPr>
          <w:ilvl w:val="0"/>
          <w:numId w:val="11"/>
        </w:numPr>
        <w:tabs>
          <w:tab w:val="left" w:pos="718"/>
        </w:tabs>
        <w:spacing w:before="0" w:after="120"/>
        <w:ind w:left="718" w:hanging="358"/>
        <w:contextualSpacing/>
      </w:pPr>
      <w:r w:rsidRPr="00355770">
        <w:t>Response Data: Reply content, opt-out requests, keywords used</w:t>
      </w:r>
    </w:p>
    <w:p w14:paraId="579C25F2" w14:textId="77777777" w:rsidR="009A1BCB" w:rsidRPr="00355770" w:rsidRDefault="009A1BCB" w:rsidP="009A1BCB">
      <w:pPr>
        <w:pStyle w:val="ListParagraph"/>
        <w:numPr>
          <w:ilvl w:val="0"/>
          <w:numId w:val="11"/>
        </w:numPr>
        <w:tabs>
          <w:tab w:val="left" w:pos="718"/>
        </w:tabs>
        <w:spacing w:before="0" w:after="120"/>
        <w:ind w:left="718" w:hanging="358"/>
        <w:contextualSpacing/>
      </w:pPr>
      <w:r w:rsidRPr="00355770">
        <w:t>Engagement Data: Link clicks, conversion activities following SMS communication</w:t>
      </w:r>
    </w:p>
    <w:p w14:paraId="1C6891C1" w14:textId="77777777" w:rsidR="009A1BCB" w:rsidRPr="00355770" w:rsidRDefault="009A1BCB" w:rsidP="009A1BCB">
      <w:pPr>
        <w:pStyle w:val="ListParagraph"/>
        <w:numPr>
          <w:ilvl w:val="0"/>
          <w:numId w:val="11"/>
        </w:numPr>
        <w:tabs>
          <w:tab w:val="left" w:pos="718"/>
        </w:tabs>
        <w:spacing w:before="0" w:after="120"/>
        <w:ind w:left="718" w:hanging="358"/>
        <w:contextualSpacing/>
      </w:pPr>
      <w:r w:rsidRPr="00355770">
        <w:t>Contact Data: Phone numbers, permissions, and opt-in records</w:t>
      </w:r>
    </w:p>
    <w:p w14:paraId="72AC4E9C" w14:textId="77777777" w:rsidR="009A1BCB" w:rsidRDefault="009A1BCB" w:rsidP="009A1BCB">
      <w:pPr>
        <w:pStyle w:val="ListParagraph"/>
        <w:numPr>
          <w:ilvl w:val="0"/>
          <w:numId w:val="11"/>
        </w:numPr>
        <w:tabs>
          <w:tab w:val="left" w:pos="719"/>
          <w:tab w:val="left" w:pos="721"/>
        </w:tabs>
        <w:spacing w:before="0" w:after="120"/>
        <w:contextualSpacing/>
        <w:jc w:val="both"/>
      </w:pPr>
      <w:r w:rsidRPr="00355770">
        <w:t>Campaign Data: Campaign identifiers, message content references, and segmentation information</w:t>
      </w:r>
    </w:p>
    <w:p w14:paraId="5750AB09" w14:textId="77777777" w:rsidR="009A1BCB" w:rsidRPr="00355770" w:rsidRDefault="009A1BCB" w:rsidP="009A1BCB">
      <w:pPr>
        <w:tabs>
          <w:tab w:val="left" w:pos="719"/>
          <w:tab w:val="left" w:pos="721"/>
        </w:tabs>
        <w:spacing w:after="120" w:line="240" w:lineRule="auto"/>
        <w:contextualSpacing/>
        <w:jc w:val="both"/>
      </w:pPr>
      <w:r w:rsidRPr="00355770">
        <w:rPr>
          <w:u w:val="single"/>
        </w:rPr>
        <w:t>Anonymized 3rd Party Fundraising Data (“3</w:t>
      </w:r>
      <w:r w:rsidRPr="00355770">
        <w:rPr>
          <w:u w:val="single"/>
          <w:vertAlign w:val="superscript"/>
        </w:rPr>
        <w:t>rd</w:t>
      </w:r>
      <w:r w:rsidRPr="00355770">
        <w:rPr>
          <w:u w:val="single"/>
        </w:rPr>
        <w:t xml:space="preserve"> Party Fundraising Data”)</w:t>
      </w:r>
      <w:r w:rsidRPr="00355770">
        <w:t xml:space="preserve"> (Optional): 3</w:t>
      </w:r>
      <w:r w:rsidRPr="00355770">
        <w:rPr>
          <w:sz w:val="14"/>
        </w:rPr>
        <w:t xml:space="preserve">rd </w:t>
      </w:r>
      <w:r w:rsidRPr="00355770">
        <w:t xml:space="preserve">Party Fundraising Data are foundational for the usage and access to enhanced digital acquisition audiences, digital reactivation audiences, and advanced business intelligence reporting. </w:t>
      </w:r>
      <w:proofErr w:type="gramStart"/>
      <w:r w:rsidRPr="00355770">
        <w:t>Client</w:t>
      </w:r>
      <w:proofErr w:type="gramEnd"/>
      <w:r w:rsidRPr="00355770">
        <w:t xml:space="preserve"> will provide anonymized data from 3rd party fundraising platforms (such as social media advertising platforms), which </w:t>
      </w:r>
      <w:proofErr w:type="gramStart"/>
      <w:r w:rsidRPr="00355770">
        <w:t>includes</w:t>
      </w:r>
      <w:proofErr w:type="gramEnd"/>
      <w:r w:rsidRPr="00355770">
        <w:t xml:space="preserve"> campaign performance and audience information. This data encompasses categories such as:</w:t>
      </w:r>
    </w:p>
    <w:p w14:paraId="4CBE558E" w14:textId="77777777" w:rsidR="009A1BCB" w:rsidRPr="00355770" w:rsidRDefault="009A1BCB" w:rsidP="009A1BCB">
      <w:pPr>
        <w:pStyle w:val="ListParagraph"/>
        <w:numPr>
          <w:ilvl w:val="0"/>
          <w:numId w:val="10"/>
        </w:numPr>
        <w:tabs>
          <w:tab w:val="left" w:pos="718"/>
        </w:tabs>
        <w:spacing w:before="0" w:after="120"/>
        <w:ind w:left="718" w:hanging="358"/>
        <w:contextualSpacing/>
      </w:pPr>
      <w:r w:rsidRPr="00355770">
        <w:t>Campaign Performance Data: Ad impressions, clicks, conversions, and cost metrics</w:t>
      </w:r>
    </w:p>
    <w:p w14:paraId="3CE507E5" w14:textId="77777777" w:rsidR="009A1BCB" w:rsidRPr="00355770" w:rsidRDefault="009A1BCB" w:rsidP="009A1BCB">
      <w:pPr>
        <w:pStyle w:val="ListParagraph"/>
        <w:numPr>
          <w:ilvl w:val="0"/>
          <w:numId w:val="10"/>
        </w:numPr>
        <w:tabs>
          <w:tab w:val="left" w:pos="718"/>
        </w:tabs>
        <w:spacing w:before="0" w:after="120"/>
        <w:ind w:left="718" w:hanging="358"/>
        <w:contextualSpacing/>
      </w:pPr>
      <w:r w:rsidRPr="00355770">
        <w:lastRenderedPageBreak/>
        <w:t>Audience Segment Data: Targeting criteria, audience size, and performance by segment</w:t>
      </w:r>
    </w:p>
    <w:p w14:paraId="396CB7D4" w14:textId="77777777" w:rsidR="009A1BCB" w:rsidRPr="00355770" w:rsidRDefault="009A1BCB" w:rsidP="009A1BCB">
      <w:pPr>
        <w:pStyle w:val="ListParagraph"/>
        <w:numPr>
          <w:ilvl w:val="0"/>
          <w:numId w:val="10"/>
        </w:numPr>
        <w:tabs>
          <w:tab w:val="left" w:pos="718"/>
        </w:tabs>
        <w:spacing w:before="0" w:after="120"/>
        <w:ind w:left="718" w:hanging="358"/>
        <w:contextualSpacing/>
      </w:pPr>
      <w:r w:rsidRPr="00355770">
        <w:t>Attribution Data: Conversion pathways and source attribution information</w:t>
      </w:r>
    </w:p>
    <w:p w14:paraId="1AD51F7A" w14:textId="77777777" w:rsidR="009A1BCB" w:rsidRPr="00355770" w:rsidRDefault="009A1BCB" w:rsidP="009A1BCB">
      <w:pPr>
        <w:pStyle w:val="ListParagraph"/>
        <w:numPr>
          <w:ilvl w:val="0"/>
          <w:numId w:val="10"/>
        </w:numPr>
        <w:tabs>
          <w:tab w:val="left" w:pos="718"/>
        </w:tabs>
        <w:spacing w:before="0" w:after="120"/>
        <w:ind w:left="718" w:hanging="358"/>
        <w:contextualSpacing/>
      </w:pPr>
      <w:r w:rsidRPr="00355770">
        <w:t>Creative Performance Data: Creative element performance metrics and testing results</w:t>
      </w:r>
    </w:p>
    <w:p w14:paraId="7D254E87" w14:textId="77777777" w:rsidR="009A1BCB" w:rsidRPr="00355770" w:rsidRDefault="009A1BCB" w:rsidP="009A1BCB">
      <w:pPr>
        <w:pStyle w:val="ListParagraph"/>
        <w:numPr>
          <w:ilvl w:val="0"/>
          <w:numId w:val="10"/>
        </w:numPr>
        <w:tabs>
          <w:tab w:val="left" w:pos="718"/>
        </w:tabs>
        <w:spacing w:before="0" w:after="120"/>
        <w:ind w:left="718" w:hanging="358"/>
        <w:contextualSpacing/>
      </w:pPr>
      <w:r w:rsidRPr="00355770">
        <w:t>Temporal Data: Performance data organized by time periods (day, week, month)</w:t>
      </w:r>
    </w:p>
    <w:p w14:paraId="1B428EA0" w14:textId="77777777" w:rsidR="009A1BCB" w:rsidRPr="00355770" w:rsidRDefault="009A1BCB" w:rsidP="009A1BCB">
      <w:pPr>
        <w:pStyle w:val="BodyText"/>
        <w:spacing w:after="120"/>
        <w:contextualSpacing/>
        <w:jc w:val="both"/>
      </w:pPr>
      <w:r w:rsidRPr="00355770">
        <w:rPr>
          <w:u w:val="single"/>
        </w:rPr>
        <w:t>Response Management Data</w:t>
      </w:r>
      <w:r w:rsidRPr="00355770">
        <w:t xml:space="preserve"> (Optional): Caging data are foundational for the usage and access to enhanced audience products and client customized data enhancement products. </w:t>
      </w:r>
      <w:proofErr w:type="gramStart"/>
      <w:r w:rsidRPr="00355770">
        <w:t>Client</w:t>
      </w:r>
      <w:proofErr w:type="gramEnd"/>
      <w:r w:rsidRPr="00355770">
        <w:t xml:space="preserve"> will allow for the transfer of caging facility data of donor and transactional details, including images of reply devices and/or envelopes. This data collected from these sources encompasses categories such as:</w:t>
      </w:r>
    </w:p>
    <w:p w14:paraId="63665415" w14:textId="77777777" w:rsidR="009A1BCB" w:rsidRPr="00355770" w:rsidRDefault="009A1BCB" w:rsidP="009A1BCB">
      <w:pPr>
        <w:pStyle w:val="ListParagraph"/>
        <w:numPr>
          <w:ilvl w:val="0"/>
          <w:numId w:val="9"/>
        </w:numPr>
        <w:tabs>
          <w:tab w:val="left" w:pos="718"/>
        </w:tabs>
        <w:spacing w:before="0" w:after="120"/>
        <w:ind w:left="718" w:hanging="358"/>
        <w:contextualSpacing/>
      </w:pPr>
      <w:r w:rsidRPr="00355770">
        <w:t>Donor data and personal identifiable information including full postal address</w:t>
      </w:r>
    </w:p>
    <w:p w14:paraId="67B4A02A" w14:textId="77777777" w:rsidR="009A1BCB" w:rsidRPr="00355770" w:rsidRDefault="009A1BCB" w:rsidP="009A1BCB">
      <w:pPr>
        <w:pStyle w:val="ListParagraph"/>
        <w:numPr>
          <w:ilvl w:val="0"/>
          <w:numId w:val="9"/>
        </w:numPr>
        <w:tabs>
          <w:tab w:val="left" w:pos="718"/>
        </w:tabs>
        <w:spacing w:before="0" w:after="120"/>
        <w:ind w:left="718" w:hanging="358"/>
        <w:contextualSpacing/>
      </w:pPr>
      <w:r w:rsidRPr="00355770">
        <w:t>Donor transaction data, including all dates and dollar amounts, plus associated giving vehicle, such as checks, cash, credit cards, IRAs and DAFs.  No credit card data will be captured.</w:t>
      </w:r>
    </w:p>
    <w:p w14:paraId="177152BD" w14:textId="77777777" w:rsidR="009A1BCB" w:rsidRPr="00355770" w:rsidRDefault="009A1BCB" w:rsidP="009A1BCB">
      <w:pPr>
        <w:pStyle w:val="ListParagraph"/>
        <w:numPr>
          <w:ilvl w:val="0"/>
          <w:numId w:val="9"/>
        </w:numPr>
        <w:tabs>
          <w:tab w:val="left" w:pos="718"/>
        </w:tabs>
        <w:spacing w:before="0" w:after="120"/>
        <w:ind w:left="718" w:hanging="358"/>
        <w:contextualSpacing/>
      </w:pPr>
      <w:r w:rsidRPr="00355770">
        <w:t>Campaign source data accompanying the gift.</w:t>
      </w:r>
    </w:p>
    <w:p w14:paraId="717FCA37" w14:textId="77777777" w:rsidR="009A1BCB" w:rsidRPr="00355770" w:rsidRDefault="009A1BCB" w:rsidP="009A1BCB">
      <w:pPr>
        <w:pStyle w:val="ListParagraph"/>
        <w:numPr>
          <w:ilvl w:val="0"/>
          <w:numId w:val="9"/>
        </w:numPr>
        <w:tabs>
          <w:tab w:val="left" w:pos="718"/>
        </w:tabs>
        <w:spacing w:before="0" w:after="120"/>
        <w:ind w:left="718" w:hanging="358"/>
        <w:contextualSpacing/>
      </w:pPr>
      <w:r w:rsidRPr="00355770">
        <w:t>Donor communications through the replies such as handwritten communications and all marks in response to form-specific queries, commonly captured as flags.</w:t>
      </w:r>
    </w:p>
    <w:p w14:paraId="4E7D8A9A" w14:textId="77777777" w:rsidR="009A1BCB" w:rsidRPr="00355770" w:rsidRDefault="009A1BCB" w:rsidP="009A1BCB">
      <w:pPr>
        <w:pStyle w:val="ListParagraph"/>
        <w:numPr>
          <w:ilvl w:val="0"/>
          <w:numId w:val="9"/>
        </w:numPr>
        <w:tabs>
          <w:tab w:val="left" w:pos="718"/>
        </w:tabs>
        <w:spacing w:before="0" w:after="120"/>
        <w:ind w:left="718" w:hanging="358"/>
        <w:contextualSpacing/>
      </w:pPr>
      <w:r w:rsidRPr="00355770">
        <w:t>Non-gift replies such as survey responses and submission of bounce back items without a donation.</w:t>
      </w:r>
    </w:p>
    <w:p w14:paraId="413B2211" w14:textId="77777777" w:rsidR="009A1BCB" w:rsidRPr="00355770" w:rsidRDefault="009A1BCB" w:rsidP="009A1BCB">
      <w:pPr>
        <w:pStyle w:val="ListParagraph"/>
        <w:numPr>
          <w:ilvl w:val="0"/>
          <w:numId w:val="9"/>
        </w:numPr>
        <w:tabs>
          <w:tab w:val="left" w:pos="718"/>
        </w:tabs>
        <w:spacing w:before="0" w:after="120"/>
        <w:ind w:left="718" w:hanging="358"/>
        <w:contextualSpacing/>
      </w:pPr>
      <w:r w:rsidRPr="00355770">
        <w:t xml:space="preserve">Postal remission data such as checks mailed </w:t>
      </w:r>
      <w:proofErr w:type="gramStart"/>
      <w:r w:rsidRPr="00355770">
        <w:t>as a result of</w:t>
      </w:r>
      <w:proofErr w:type="gramEnd"/>
      <w:r w:rsidRPr="00355770">
        <w:t xml:space="preserve"> online banking, BREs with additional return postage and/or true white mail.  </w:t>
      </w:r>
    </w:p>
    <w:p w14:paraId="1496C424" w14:textId="77777777" w:rsidR="009A1BCB" w:rsidRPr="00355770" w:rsidRDefault="009A1BCB" w:rsidP="009A1BCB">
      <w:pPr>
        <w:pStyle w:val="NormalWeb"/>
        <w:spacing w:before="0" w:beforeAutospacing="0" w:after="120" w:afterAutospacing="0"/>
        <w:contextualSpacing/>
        <w:jc w:val="both"/>
        <w:rPr>
          <w:rFonts w:asciiTheme="minorHAnsi" w:hAnsiTheme="minorHAnsi" w:cstheme="minorHAnsi"/>
          <w:sz w:val="22"/>
          <w:szCs w:val="22"/>
        </w:rPr>
      </w:pPr>
      <w:r w:rsidRPr="00355770">
        <w:rPr>
          <w:rFonts w:asciiTheme="minorHAnsi" w:hAnsiTheme="minorHAnsi" w:cstheme="minorHAnsi"/>
          <w:color w:val="000000"/>
          <w:sz w:val="22"/>
          <w:szCs w:val="22"/>
          <w:u w:val="single"/>
        </w:rPr>
        <w:t>Creative Content &amp; Asset Data</w:t>
      </w:r>
      <w:r w:rsidRPr="00355770">
        <w:rPr>
          <w:rFonts w:asciiTheme="minorHAnsi" w:hAnsiTheme="minorHAnsi" w:cstheme="minorHAnsi"/>
          <w:color w:val="000000"/>
          <w:sz w:val="22"/>
          <w:szCs w:val="22"/>
        </w:rPr>
        <w:t xml:space="preserve"> (Optional):  Creative content and asset</w:t>
      </w:r>
      <w:r w:rsidRPr="00355770">
        <w:rPr>
          <w:rFonts w:asciiTheme="minorHAnsi" w:hAnsiTheme="minorHAnsi" w:cstheme="minorHAnsi"/>
          <w:color w:val="000000"/>
          <w:sz w:val="22"/>
          <w:szCs w:val="22"/>
        </w:rPr>
        <w:noBreakHyphen/>
        <w:t>level data are foundational for participation in the </w:t>
      </w:r>
      <w:r w:rsidRPr="00355770">
        <w:rPr>
          <w:rFonts w:asciiTheme="minorHAnsi" w:hAnsiTheme="minorHAnsi" w:cstheme="minorHAnsi"/>
          <w:b/>
          <w:bCs/>
          <w:color w:val="000000"/>
          <w:sz w:val="22"/>
          <w:szCs w:val="22"/>
        </w:rPr>
        <w:t>Creative Co</w:t>
      </w:r>
      <w:r w:rsidRPr="00355770">
        <w:rPr>
          <w:rFonts w:asciiTheme="minorHAnsi" w:hAnsiTheme="minorHAnsi" w:cstheme="minorHAnsi"/>
          <w:b/>
          <w:bCs/>
          <w:color w:val="000000"/>
          <w:sz w:val="22"/>
          <w:szCs w:val="22"/>
        </w:rPr>
        <w:noBreakHyphen/>
        <w:t>op</w:t>
      </w:r>
      <w:r w:rsidRPr="00355770">
        <w:rPr>
          <w:rFonts w:asciiTheme="minorHAnsi" w:hAnsiTheme="minorHAnsi" w:cstheme="minorHAnsi"/>
          <w:color w:val="000000"/>
          <w:sz w:val="22"/>
          <w:szCs w:val="22"/>
        </w:rPr>
        <w:t>, enabling shared benchmarking, machine</w:t>
      </w:r>
      <w:r w:rsidRPr="00355770">
        <w:rPr>
          <w:rFonts w:asciiTheme="minorHAnsi" w:hAnsiTheme="minorHAnsi" w:cstheme="minorHAnsi"/>
          <w:color w:val="000000"/>
          <w:sz w:val="22"/>
          <w:szCs w:val="22"/>
        </w:rPr>
        <w:noBreakHyphen/>
        <w:t>learning</w:t>
      </w:r>
      <w:r w:rsidRPr="00355770">
        <w:rPr>
          <w:rFonts w:asciiTheme="minorHAnsi" w:hAnsiTheme="minorHAnsi" w:cstheme="minorHAnsi"/>
          <w:color w:val="000000"/>
          <w:sz w:val="22"/>
          <w:szCs w:val="22"/>
        </w:rPr>
        <w:noBreakHyphen/>
        <w:t xml:space="preserve">driven creative insights, and rapid assembly of omnichannel packages (direct mail, email, SMS, display, social, CTV, etc.). </w:t>
      </w:r>
      <w:proofErr w:type="gramStart"/>
      <w:r w:rsidRPr="00355770">
        <w:rPr>
          <w:rFonts w:asciiTheme="minorHAnsi" w:hAnsiTheme="minorHAnsi" w:cstheme="minorHAnsi"/>
          <w:color w:val="000000"/>
          <w:sz w:val="22"/>
          <w:szCs w:val="22"/>
        </w:rPr>
        <w:t>Client</w:t>
      </w:r>
      <w:proofErr w:type="gramEnd"/>
      <w:r w:rsidRPr="00355770">
        <w:rPr>
          <w:rFonts w:asciiTheme="minorHAnsi" w:hAnsiTheme="minorHAnsi" w:cstheme="minorHAnsi"/>
          <w:color w:val="000000"/>
          <w:sz w:val="22"/>
          <w:szCs w:val="22"/>
        </w:rPr>
        <w:t xml:space="preserve"> will provide creative assets and the metadata necessary to store, classify, test, and report on them. This data typically includes the following categories:</w:t>
      </w:r>
    </w:p>
    <w:p w14:paraId="76EF4402" w14:textId="77777777" w:rsidR="009A1BCB" w:rsidRPr="00355770" w:rsidRDefault="009A1BCB" w:rsidP="009A1BCB">
      <w:pPr>
        <w:numPr>
          <w:ilvl w:val="0"/>
          <w:numId w:val="13"/>
        </w:numPr>
        <w:spacing w:after="120" w:line="240" w:lineRule="auto"/>
        <w:contextualSpacing/>
        <w:rPr>
          <w:rFonts w:eastAsia="Times New Roman" w:cstheme="minorHAnsi"/>
          <w:color w:val="000000"/>
        </w:rPr>
      </w:pPr>
      <w:r w:rsidRPr="00355770">
        <w:rPr>
          <w:rFonts w:eastAsia="Times New Roman" w:cstheme="minorHAnsi"/>
          <w:b/>
          <w:bCs/>
          <w:color w:val="000000"/>
        </w:rPr>
        <w:t>Asset Files &amp; Variants</w:t>
      </w:r>
      <w:r w:rsidRPr="00355770">
        <w:rPr>
          <w:rFonts w:eastAsia="Times New Roman" w:cstheme="minorHAnsi"/>
          <w:color w:val="000000"/>
        </w:rPr>
        <w:t> – Final files for each channel (print</w:t>
      </w:r>
      <w:r w:rsidRPr="00355770">
        <w:rPr>
          <w:rFonts w:eastAsia="Times New Roman" w:cstheme="minorHAnsi"/>
          <w:color w:val="000000"/>
        </w:rPr>
        <w:noBreakHyphen/>
        <w:t>ready PDFs, HTML email templates, image files, video cuts, SMS messages, display ads, etc.).</w:t>
      </w:r>
    </w:p>
    <w:p w14:paraId="54110400" w14:textId="77777777" w:rsidR="009A1BCB" w:rsidRPr="00355770" w:rsidRDefault="009A1BCB" w:rsidP="009A1BCB">
      <w:pPr>
        <w:numPr>
          <w:ilvl w:val="0"/>
          <w:numId w:val="13"/>
        </w:numPr>
        <w:spacing w:after="120" w:line="240" w:lineRule="auto"/>
        <w:contextualSpacing/>
        <w:rPr>
          <w:rFonts w:eastAsia="Times New Roman" w:cstheme="minorHAnsi"/>
          <w:color w:val="000000"/>
        </w:rPr>
      </w:pPr>
      <w:r w:rsidRPr="00355770">
        <w:rPr>
          <w:rFonts w:eastAsia="Times New Roman" w:cstheme="minorHAnsi"/>
          <w:b/>
          <w:bCs/>
          <w:color w:val="000000"/>
        </w:rPr>
        <w:t>Asset Metadata</w:t>
      </w:r>
      <w:r w:rsidRPr="00355770">
        <w:rPr>
          <w:rFonts w:eastAsia="Times New Roman" w:cstheme="minorHAnsi"/>
          <w:color w:val="000000"/>
        </w:rPr>
        <w:t> – Descriptive details such as asset name, creative concept/theme, appeal/package ID, owning brand/campaign, channel, placement, dimensions, format specifications, and intended audience segment.</w:t>
      </w:r>
    </w:p>
    <w:p w14:paraId="2BD356D5" w14:textId="77777777" w:rsidR="009A1BCB" w:rsidRPr="00355770" w:rsidRDefault="009A1BCB" w:rsidP="009A1BCB">
      <w:pPr>
        <w:pStyle w:val="NormalWeb"/>
        <w:spacing w:before="0" w:beforeAutospacing="0" w:after="120" w:afterAutospacing="0"/>
        <w:contextualSpacing/>
        <w:rPr>
          <w:rFonts w:ascii="Calibri" w:eastAsia="Calibri" w:hAnsi="Calibri" w:cs="Calibri"/>
          <w:b/>
          <w:bCs/>
        </w:rPr>
      </w:pPr>
      <w:r w:rsidRPr="00355770">
        <w:rPr>
          <w:rFonts w:asciiTheme="minorHAnsi" w:hAnsiTheme="minorHAnsi" w:cstheme="minorHAnsi"/>
          <w:color w:val="000000"/>
          <w:sz w:val="22"/>
          <w:szCs w:val="22"/>
        </w:rPr>
        <w:t>Providing these elements allows the Creative Co</w:t>
      </w:r>
      <w:r w:rsidRPr="00355770">
        <w:rPr>
          <w:rFonts w:asciiTheme="minorHAnsi" w:hAnsiTheme="minorHAnsi" w:cstheme="minorHAnsi"/>
          <w:color w:val="000000"/>
          <w:sz w:val="22"/>
          <w:szCs w:val="22"/>
        </w:rPr>
        <w:noBreakHyphen/>
        <w:t>op to (a) surface high</w:t>
      </w:r>
      <w:r w:rsidRPr="00355770">
        <w:rPr>
          <w:rFonts w:asciiTheme="minorHAnsi" w:hAnsiTheme="minorHAnsi" w:cstheme="minorHAnsi"/>
          <w:color w:val="000000"/>
          <w:sz w:val="22"/>
          <w:szCs w:val="22"/>
        </w:rPr>
        <w:noBreakHyphen/>
        <w:t>performing creative patterns across participating nonprofits, (b) power generative</w:t>
      </w:r>
      <w:r w:rsidRPr="00355770">
        <w:rPr>
          <w:rFonts w:asciiTheme="minorHAnsi" w:hAnsiTheme="minorHAnsi" w:cstheme="minorHAnsi"/>
          <w:color w:val="000000"/>
          <w:sz w:val="22"/>
          <w:szCs w:val="22"/>
        </w:rPr>
        <w:noBreakHyphen/>
        <w:t>AI and modular</w:t>
      </w:r>
      <w:r w:rsidRPr="00355770">
        <w:rPr>
          <w:rFonts w:asciiTheme="minorHAnsi" w:hAnsiTheme="minorHAnsi" w:cstheme="minorHAnsi"/>
          <w:color w:val="000000"/>
          <w:sz w:val="22"/>
          <w:szCs w:val="22"/>
        </w:rPr>
        <w:noBreakHyphen/>
        <w:t>content tools, and (c) deliver channel</w:t>
      </w:r>
      <w:r w:rsidRPr="00355770">
        <w:rPr>
          <w:rFonts w:asciiTheme="minorHAnsi" w:hAnsiTheme="minorHAnsi" w:cstheme="minorHAnsi"/>
          <w:color w:val="000000"/>
          <w:sz w:val="22"/>
          <w:szCs w:val="22"/>
        </w:rPr>
        <w:noBreakHyphen/>
        <w:t>agnostic creative packages that are quickly deployable and performance</w:t>
      </w:r>
      <w:r w:rsidRPr="00355770">
        <w:rPr>
          <w:rFonts w:asciiTheme="minorHAnsi" w:hAnsiTheme="minorHAnsi" w:cstheme="minorHAnsi"/>
          <w:color w:val="000000"/>
          <w:sz w:val="22"/>
          <w:szCs w:val="22"/>
        </w:rPr>
        <w:noBreakHyphen/>
        <w:t>optimized.</w:t>
      </w:r>
    </w:p>
    <w:p w14:paraId="65B6F342" w14:textId="77777777" w:rsidR="009A1BCB" w:rsidRPr="00355770" w:rsidRDefault="009A1BCB" w:rsidP="009A1BCB">
      <w:pPr>
        <w:pStyle w:val="Heading1"/>
        <w:spacing w:after="120"/>
        <w:contextualSpacing/>
        <w:jc w:val="both"/>
      </w:pPr>
      <w:r w:rsidRPr="00355770">
        <w:t>Client Data Limitations</w:t>
      </w:r>
    </w:p>
    <w:p w14:paraId="369F0890" w14:textId="77777777" w:rsidR="009A1BCB" w:rsidRPr="00355770" w:rsidRDefault="009A1BCB" w:rsidP="009A1BCB">
      <w:pPr>
        <w:pStyle w:val="BodyText"/>
        <w:spacing w:after="120"/>
        <w:contextualSpacing/>
        <w:jc w:val="both"/>
      </w:pPr>
      <w:r w:rsidRPr="00355770">
        <w:t xml:space="preserve">Client must </w:t>
      </w:r>
      <w:r w:rsidRPr="00355770">
        <w:rPr>
          <w:u w:val="single"/>
        </w:rPr>
        <w:t>not</w:t>
      </w:r>
      <w:r w:rsidRPr="00355770">
        <w:t xml:space="preserve"> submit the following types of Client Data:</w:t>
      </w:r>
    </w:p>
    <w:p w14:paraId="0E185122" w14:textId="77777777" w:rsidR="009A1BCB" w:rsidRPr="00355770" w:rsidRDefault="009A1BCB" w:rsidP="009A1BCB">
      <w:pPr>
        <w:pStyle w:val="ListParagraph"/>
        <w:numPr>
          <w:ilvl w:val="0"/>
          <w:numId w:val="8"/>
        </w:numPr>
        <w:tabs>
          <w:tab w:val="left" w:pos="718"/>
        </w:tabs>
        <w:spacing w:before="0" w:after="120"/>
        <w:ind w:left="718" w:hanging="358"/>
        <w:contextualSpacing/>
        <w:jc w:val="both"/>
      </w:pPr>
      <w:r w:rsidRPr="00355770">
        <w:t>Financial account numbers or access codes (e.g., bank account or credit card numbers or PINs)</w:t>
      </w:r>
    </w:p>
    <w:p w14:paraId="55ED5081" w14:textId="77777777" w:rsidR="009A1BCB" w:rsidRPr="00355770" w:rsidRDefault="009A1BCB" w:rsidP="009A1BCB">
      <w:pPr>
        <w:pStyle w:val="ListParagraph"/>
        <w:numPr>
          <w:ilvl w:val="0"/>
          <w:numId w:val="8"/>
        </w:numPr>
        <w:tabs>
          <w:tab w:val="left" w:pos="718"/>
        </w:tabs>
        <w:spacing w:before="0" w:after="120"/>
        <w:ind w:left="718" w:hanging="358"/>
        <w:contextualSpacing/>
        <w:jc w:val="both"/>
      </w:pPr>
      <w:r w:rsidRPr="00355770">
        <w:t>Government identification numbers (e.g., social security or driver’s license numbers)</w:t>
      </w:r>
    </w:p>
    <w:p w14:paraId="0C3645D3" w14:textId="77777777" w:rsidR="009A1BCB" w:rsidRPr="00355770" w:rsidRDefault="009A1BCB" w:rsidP="009A1BCB">
      <w:pPr>
        <w:pStyle w:val="ListParagraph"/>
        <w:numPr>
          <w:ilvl w:val="0"/>
          <w:numId w:val="8"/>
        </w:numPr>
        <w:tabs>
          <w:tab w:val="left" w:pos="721"/>
        </w:tabs>
        <w:spacing w:before="0" w:after="120"/>
        <w:contextualSpacing/>
        <w:jc w:val="both"/>
      </w:pPr>
      <w:r w:rsidRPr="00355770">
        <w:t>Protected health information as defined by HIPAA or other sensitive individual health information as defined in industry self-regulatory guidelines such as those issued by the Direct Marketing Association or Digital Advertising Alliance</w:t>
      </w:r>
    </w:p>
    <w:p w14:paraId="7207D7B4" w14:textId="48AA0E4B" w:rsidR="009A1BCB" w:rsidRDefault="009A1BCB" w:rsidP="009A1BCB">
      <w:pPr>
        <w:pStyle w:val="ListParagraph"/>
        <w:numPr>
          <w:ilvl w:val="0"/>
          <w:numId w:val="8"/>
        </w:numPr>
        <w:tabs>
          <w:tab w:val="left" w:pos="718"/>
        </w:tabs>
        <w:spacing w:before="0" w:after="120"/>
        <w:ind w:left="718" w:hanging="358"/>
        <w:contextualSpacing/>
        <w:jc w:val="both"/>
      </w:pPr>
      <w:proofErr w:type="gramStart"/>
      <w:r w:rsidRPr="00355770">
        <w:t>Personally</w:t>
      </w:r>
      <w:proofErr w:type="gramEnd"/>
      <w:r w:rsidRPr="00355770">
        <w:t xml:space="preserve"> identifying information about children</w:t>
      </w:r>
    </w:p>
    <w:p w14:paraId="31EB05C2" w14:textId="77777777" w:rsidR="009A1BCB" w:rsidRDefault="009A1BCB" w:rsidP="009A1BCB">
      <w:pPr>
        <w:pStyle w:val="Heading1"/>
        <w:spacing w:after="120"/>
        <w:contextualSpacing/>
        <w:jc w:val="both"/>
      </w:pPr>
    </w:p>
    <w:p w14:paraId="10636A32" w14:textId="77777777" w:rsidR="005633F7" w:rsidRDefault="005633F7">
      <w:pPr>
        <w:rPr>
          <w:rFonts w:ascii="Calibri" w:eastAsia="Calibri" w:hAnsi="Calibri" w:cs="Calibri"/>
          <w:b/>
          <w:bCs/>
        </w:rPr>
      </w:pPr>
      <w:r>
        <w:br w:type="page"/>
      </w:r>
    </w:p>
    <w:p w14:paraId="2048B693" w14:textId="3EF321C5" w:rsidR="009A1BCB" w:rsidRPr="00355770" w:rsidRDefault="009A1BCB" w:rsidP="009A1BCB">
      <w:pPr>
        <w:pStyle w:val="Heading1"/>
        <w:spacing w:after="120"/>
        <w:contextualSpacing/>
        <w:jc w:val="both"/>
      </w:pPr>
      <w:r w:rsidRPr="00355770">
        <w:lastRenderedPageBreak/>
        <w:t>Client Data Delivery; Updates</w:t>
      </w:r>
    </w:p>
    <w:p w14:paraId="2090E9BD" w14:textId="77777777" w:rsidR="009A1BCB" w:rsidRPr="00355770" w:rsidRDefault="009A1BCB" w:rsidP="009A1BCB">
      <w:pPr>
        <w:pStyle w:val="BodyText"/>
        <w:spacing w:after="120"/>
        <w:contextualSpacing/>
        <w:jc w:val="both"/>
      </w:pPr>
      <w:r w:rsidRPr="00355770">
        <w:rPr>
          <w:u w:val="single"/>
        </w:rPr>
        <w:t>Donor &amp; Transactional Data</w:t>
      </w:r>
      <w:r w:rsidRPr="00355770">
        <w:t xml:space="preserve"> (Mandatory)</w:t>
      </w:r>
    </w:p>
    <w:p w14:paraId="7263C44F" w14:textId="2C745DCB" w:rsidR="009A1BCB" w:rsidRPr="00355770" w:rsidRDefault="009A1BCB" w:rsidP="009A1BCB">
      <w:pPr>
        <w:pStyle w:val="BodyText"/>
        <w:spacing w:after="120"/>
        <w:jc w:val="both"/>
      </w:pPr>
      <w:r w:rsidRPr="00355770">
        <w:t>Client will ensure its Client Data is delivered within 14 days following execution of th</w:t>
      </w:r>
      <w:r>
        <w:t>e A</w:t>
      </w:r>
      <w:r w:rsidR="00FD029F">
        <w:t>greement</w:t>
      </w:r>
      <w:r w:rsidRPr="00355770">
        <w:t xml:space="preserve">. Client will transmit Client Data updates to </w:t>
      </w:r>
      <w:proofErr w:type="spellStart"/>
      <w:r w:rsidRPr="00355770">
        <w:t>SimioCloud</w:t>
      </w:r>
      <w:proofErr w:type="spellEnd"/>
      <w:r w:rsidRPr="00355770">
        <w:t xml:space="preserve"> on at least a monthly basis, unless agreed otherwise by the parties in writing. Updates must be current to within 30 days or less of the date of receipt by </w:t>
      </w:r>
      <w:proofErr w:type="spellStart"/>
      <w:r w:rsidRPr="00355770">
        <w:t>SimioCloud</w:t>
      </w:r>
      <w:proofErr w:type="spellEnd"/>
      <w:r w:rsidRPr="00355770">
        <w:t xml:space="preserve">. If Client has not provided required updates, </w:t>
      </w:r>
      <w:proofErr w:type="spellStart"/>
      <w:r w:rsidRPr="00355770">
        <w:t>SimioCloud</w:t>
      </w:r>
      <w:proofErr w:type="spellEnd"/>
      <w:r w:rsidRPr="00355770">
        <w:t xml:space="preserve"> may suspend Client’s access to the Services until updates are current. All Client Data transmissions by Client to </w:t>
      </w:r>
      <w:proofErr w:type="spellStart"/>
      <w:r w:rsidRPr="00355770">
        <w:t>SimioCloud</w:t>
      </w:r>
      <w:proofErr w:type="spellEnd"/>
      <w:r w:rsidRPr="00355770">
        <w:t xml:space="preserve"> will be made by: Secure FTP, HTTPS, API or other mutually agreed upon secure, encrypted protocol. Further details of approved delivery methods are as stated in the Guidelines.</w:t>
      </w:r>
    </w:p>
    <w:p w14:paraId="786F03EE" w14:textId="77777777" w:rsidR="009A1BCB" w:rsidRPr="00355770" w:rsidRDefault="009A1BCB" w:rsidP="009A1BCB">
      <w:pPr>
        <w:pStyle w:val="BodyText"/>
        <w:spacing w:after="120"/>
        <w:contextualSpacing/>
      </w:pPr>
      <w:r w:rsidRPr="00355770">
        <w:rPr>
          <w:u w:val="single"/>
        </w:rPr>
        <w:t>CRM Data, SMS Data</w:t>
      </w:r>
      <w:r w:rsidRPr="00355770">
        <w:rPr>
          <w:rFonts w:ascii="Arial"/>
          <w:b/>
          <w:sz w:val="20"/>
          <w:u w:val="single"/>
        </w:rPr>
        <w:t xml:space="preserve">, </w:t>
      </w:r>
      <w:r w:rsidRPr="00355770">
        <w:rPr>
          <w:rFonts w:ascii="Arial"/>
          <w:bCs/>
          <w:sz w:val="20"/>
          <w:u w:val="single"/>
        </w:rPr>
        <w:t>and</w:t>
      </w:r>
      <w:r w:rsidRPr="00355770">
        <w:rPr>
          <w:rFonts w:ascii="Arial"/>
          <w:sz w:val="20"/>
          <w:u w:val="single"/>
        </w:rPr>
        <w:t xml:space="preserve"> </w:t>
      </w:r>
      <w:r w:rsidRPr="00355770">
        <w:rPr>
          <w:u w:val="single"/>
        </w:rPr>
        <w:t>3rd Party Fundraising Data</w:t>
      </w:r>
    </w:p>
    <w:p w14:paraId="55F6BDC4" w14:textId="77777777" w:rsidR="009A1BCB" w:rsidRPr="00355770" w:rsidRDefault="009A1BCB" w:rsidP="009A1BCB">
      <w:pPr>
        <w:pStyle w:val="BodyText"/>
        <w:spacing w:after="120"/>
        <w:contextualSpacing/>
        <w:jc w:val="both"/>
      </w:pPr>
      <w:r w:rsidRPr="00355770">
        <w:t>Client will provide CRM Data, SMS Data and 3</w:t>
      </w:r>
      <w:r w:rsidRPr="00355770">
        <w:rPr>
          <w:sz w:val="14"/>
        </w:rPr>
        <w:t xml:space="preserve">rd </w:t>
      </w:r>
      <w:r w:rsidRPr="00355770">
        <w:t>Party Fundraising Data updates daily via secure API connection or direct database connection, unless Client explicitly requests a reduced frequency, in which case updates must be provided no less frequently than weekly. All CRM Data must include appropriate timestamps to ensure data freshness can be verified.</w:t>
      </w:r>
    </w:p>
    <w:p w14:paraId="75DAEF3A" w14:textId="77777777" w:rsidR="009A1BCB" w:rsidRPr="00355770" w:rsidRDefault="009A1BCB" w:rsidP="009A1BCB">
      <w:pPr>
        <w:pStyle w:val="BodyText"/>
        <w:spacing w:after="120"/>
        <w:contextualSpacing/>
      </w:pPr>
      <w:proofErr w:type="spellStart"/>
      <w:r w:rsidRPr="00355770">
        <w:t>SimioCloud</w:t>
      </w:r>
      <w:proofErr w:type="spellEnd"/>
      <w:r w:rsidRPr="00355770">
        <w:t xml:space="preserve"> may suspend Client’s access to products and services until data updates meet the required frequency. All data transmissions by Client to </w:t>
      </w:r>
      <w:proofErr w:type="spellStart"/>
      <w:r w:rsidRPr="00355770">
        <w:t>SimioCloud</w:t>
      </w:r>
      <w:proofErr w:type="spellEnd"/>
      <w:r w:rsidRPr="00355770">
        <w:t xml:space="preserve"> will be made via:</w:t>
      </w:r>
    </w:p>
    <w:p w14:paraId="6B187AE7" w14:textId="77777777" w:rsidR="009A1BCB" w:rsidRPr="00355770" w:rsidRDefault="009A1BCB" w:rsidP="009A1BCB">
      <w:pPr>
        <w:pStyle w:val="ListParagraph"/>
        <w:numPr>
          <w:ilvl w:val="0"/>
          <w:numId w:val="7"/>
        </w:numPr>
        <w:tabs>
          <w:tab w:val="left" w:pos="720"/>
        </w:tabs>
        <w:spacing w:before="0" w:after="120"/>
        <w:ind w:left="720"/>
        <w:contextualSpacing/>
      </w:pPr>
      <w:r w:rsidRPr="00355770">
        <w:t xml:space="preserve">Secure API connection using authentication protocols approved by </w:t>
      </w:r>
      <w:proofErr w:type="spellStart"/>
      <w:r w:rsidRPr="00355770">
        <w:t>SimioCloud</w:t>
      </w:r>
      <w:proofErr w:type="spellEnd"/>
    </w:p>
    <w:p w14:paraId="252FF36B" w14:textId="77777777" w:rsidR="009A1BCB" w:rsidRPr="00355770" w:rsidRDefault="009A1BCB" w:rsidP="009A1BCB">
      <w:pPr>
        <w:pStyle w:val="ListParagraph"/>
        <w:numPr>
          <w:ilvl w:val="0"/>
          <w:numId w:val="7"/>
        </w:numPr>
        <w:tabs>
          <w:tab w:val="left" w:pos="720"/>
        </w:tabs>
        <w:spacing w:before="0" w:after="120"/>
        <w:ind w:left="720"/>
        <w:contextualSpacing/>
      </w:pPr>
      <w:r w:rsidRPr="00355770">
        <w:t>Direct database connection with appropriate security measures</w:t>
      </w:r>
    </w:p>
    <w:p w14:paraId="3B9A2152" w14:textId="77777777" w:rsidR="009A1BCB" w:rsidRPr="00355770" w:rsidRDefault="009A1BCB" w:rsidP="009A1BCB">
      <w:pPr>
        <w:pStyle w:val="ListParagraph"/>
        <w:numPr>
          <w:ilvl w:val="0"/>
          <w:numId w:val="7"/>
        </w:numPr>
        <w:tabs>
          <w:tab w:val="left" w:pos="720"/>
        </w:tabs>
        <w:spacing w:before="0" w:after="120"/>
        <w:ind w:left="720"/>
        <w:contextualSpacing/>
      </w:pPr>
      <w:r w:rsidRPr="00355770">
        <w:t>Other mutually agreed upon programmatic secure connection methods</w:t>
      </w:r>
    </w:p>
    <w:p w14:paraId="22FD0B47" w14:textId="77777777" w:rsidR="009A1BCB" w:rsidRPr="00355770" w:rsidRDefault="009A1BCB" w:rsidP="009A1BCB">
      <w:pPr>
        <w:spacing w:after="0" w:line="240" w:lineRule="auto"/>
        <w:contextualSpacing/>
        <w:rPr>
          <w:u w:val="single"/>
        </w:rPr>
      </w:pPr>
      <w:r w:rsidRPr="00355770">
        <w:rPr>
          <w:u w:val="single"/>
        </w:rPr>
        <w:t>Response Management Data</w:t>
      </w:r>
    </w:p>
    <w:p w14:paraId="60A65704" w14:textId="77777777" w:rsidR="009A1BCB" w:rsidRPr="00355770" w:rsidRDefault="009A1BCB" w:rsidP="009A1BCB">
      <w:pPr>
        <w:pStyle w:val="BodyText"/>
        <w:spacing w:after="120"/>
        <w:contextualSpacing/>
        <w:jc w:val="both"/>
      </w:pPr>
      <w:proofErr w:type="gramStart"/>
      <w:r w:rsidRPr="00355770">
        <w:t>Client</w:t>
      </w:r>
      <w:proofErr w:type="gramEnd"/>
      <w:r w:rsidRPr="00355770">
        <w:t xml:space="preserve"> will allow for daily automated transfer of response management data via secure API connection or direct database connection between Moore Response Management Group (Moore RMG) and </w:t>
      </w:r>
      <w:proofErr w:type="spellStart"/>
      <w:r w:rsidRPr="00355770">
        <w:t>SimioCloud</w:t>
      </w:r>
      <w:proofErr w:type="spellEnd"/>
      <w:r w:rsidRPr="00355770">
        <w:t>.</w:t>
      </w:r>
      <w:r>
        <w:t xml:space="preserve"> </w:t>
      </w:r>
      <w:proofErr w:type="spellStart"/>
      <w:r w:rsidRPr="00355770">
        <w:t>SimioCloud</w:t>
      </w:r>
      <w:proofErr w:type="spellEnd"/>
      <w:r w:rsidRPr="00355770">
        <w:t xml:space="preserve"> may suspend Client’s access to products and services until data updates meet the required frequency. All data transmissions from Moore RMG to </w:t>
      </w:r>
      <w:proofErr w:type="spellStart"/>
      <w:r w:rsidRPr="00355770">
        <w:t>SimioCloud</w:t>
      </w:r>
      <w:proofErr w:type="spellEnd"/>
      <w:r w:rsidRPr="00355770">
        <w:t xml:space="preserve"> will be made via:</w:t>
      </w:r>
    </w:p>
    <w:p w14:paraId="68652571" w14:textId="77777777" w:rsidR="009A1BCB" w:rsidRPr="00355770" w:rsidRDefault="009A1BCB" w:rsidP="009A1BCB">
      <w:pPr>
        <w:pStyle w:val="ListParagraph"/>
        <w:numPr>
          <w:ilvl w:val="0"/>
          <w:numId w:val="7"/>
        </w:numPr>
        <w:tabs>
          <w:tab w:val="left" w:pos="720"/>
        </w:tabs>
        <w:spacing w:before="0" w:after="120"/>
        <w:ind w:left="720"/>
        <w:contextualSpacing/>
      </w:pPr>
      <w:r w:rsidRPr="00355770">
        <w:t xml:space="preserve">Secure API connection using authentication protocols approved by </w:t>
      </w:r>
      <w:proofErr w:type="spellStart"/>
      <w:r w:rsidRPr="00355770">
        <w:t>SimioCloud</w:t>
      </w:r>
      <w:proofErr w:type="spellEnd"/>
    </w:p>
    <w:p w14:paraId="0B5A5CF6" w14:textId="77777777" w:rsidR="009A1BCB" w:rsidRPr="00355770" w:rsidRDefault="009A1BCB" w:rsidP="009A1BCB">
      <w:pPr>
        <w:pStyle w:val="ListParagraph"/>
        <w:numPr>
          <w:ilvl w:val="0"/>
          <w:numId w:val="7"/>
        </w:numPr>
        <w:tabs>
          <w:tab w:val="left" w:pos="720"/>
        </w:tabs>
        <w:spacing w:before="0" w:after="120"/>
        <w:ind w:left="720"/>
        <w:contextualSpacing/>
      </w:pPr>
      <w:r w:rsidRPr="00355770">
        <w:t>Direct database connection with appropriate security measures</w:t>
      </w:r>
    </w:p>
    <w:p w14:paraId="24ACF4FA" w14:textId="77777777" w:rsidR="009A1BCB" w:rsidRPr="00362544" w:rsidRDefault="009A1BCB" w:rsidP="009A1BCB">
      <w:pPr>
        <w:pStyle w:val="ListParagraph"/>
        <w:numPr>
          <w:ilvl w:val="0"/>
          <w:numId w:val="7"/>
        </w:numPr>
        <w:tabs>
          <w:tab w:val="left" w:pos="720"/>
        </w:tabs>
        <w:spacing w:before="0" w:after="120"/>
        <w:ind w:left="720"/>
        <w:contextualSpacing/>
      </w:pPr>
      <w:r w:rsidRPr="00355770">
        <w:t>Other mutually agreed upon programmatic secure connection methods</w:t>
      </w:r>
    </w:p>
    <w:p w14:paraId="1A3EE9B9" w14:textId="77777777" w:rsidR="009A1BCB" w:rsidRPr="00AB3C67" w:rsidRDefault="009A1BCB" w:rsidP="009A1BCB">
      <w:pPr>
        <w:shd w:val="clear" w:color="auto" w:fill="FFFFFF"/>
        <w:rPr>
          <w:rFonts w:eastAsia="Times New Roman"/>
          <w:color w:val="000000"/>
          <w:u w:val="single"/>
        </w:rPr>
      </w:pPr>
      <w:r w:rsidRPr="00AB3C67">
        <w:rPr>
          <w:rFonts w:eastAsia="Times New Roman"/>
          <w:color w:val="000000"/>
          <w:u w:val="single"/>
        </w:rPr>
        <w:t>Creative Content &amp; Asset Data</w:t>
      </w:r>
    </w:p>
    <w:p w14:paraId="7A991BF2" w14:textId="77777777" w:rsidR="009A1BCB" w:rsidRDefault="009A1BCB" w:rsidP="009A1BCB">
      <w:pPr>
        <w:pStyle w:val="NormalWeb"/>
        <w:shd w:val="clear" w:color="auto" w:fill="FFFFFF"/>
        <w:spacing w:before="157" w:beforeAutospacing="0" w:after="0" w:afterAutospacing="0"/>
        <w:ind w:right="324"/>
        <w:jc w:val="both"/>
      </w:pPr>
      <w:r>
        <w:rPr>
          <w:rFonts w:ascii="Calibri" w:hAnsi="Calibri" w:cs="Calibri"/>
          <w:color w:val="000000"/>
          <w:sz w:val="22"/>
          <w:szCs w:val="22"/>
        </w:rPr>
        <w:t xml:space="preserve">Client authorizes the transfer of creative content and asset data—including data stored in Client-approved third-party platforms into </w:t>
      </w:r>
      <w:proofErr w:type="spellStart"/>
      <w:r>
        <w:rPr>
          <w:rFonts w:ascii="Calibri" w:hAnsi="Calibri" w:cs="Calibri"/>
          <w:color w:val="000000"/>
          <w:sz w:val="22"/>
          <w:szCs w:val="22"/>
        </w:rPr>
        <w:t>SimioCloud</w:t>
      </w:r>
      <w:proofErr w:type="spellEnd"/>
      <w:r>
        <w:rPr>
          <w:rFonts w:ascii="Calibri" w:hAnsi="Calibri" w:cs="Calibri"/>
          <w:color w:val="000000"/>
          <w:sz w:val="22"/>
          <w:szCs w:val="22"/>
        </w:rPr>
        <w:t xml:space="preserve"> through secure, programmatic connections.</w:t>
      </w:r>
    </w:p>
    <w:p w14:paraId="5ED20687" w14:textId="77777777" w:rsidR="009A1BCB" w:rsidRDefault="009A1BCB" w:rsidP="009A1BCB">
      <w:pPr>
        <w:pStyle w:val="NormalWeb"/>
        <w:shd w:val="clear" w:color="auto" w:fill="FFFFFF"/>
        <w:spacing w:before="157" w:beforeAutospacing="0" w:after="0" w:afterAutospacing="0"/>
        <w:ind w:right="324"/>
      </w:pPr>
      <w:r>
        <w:rPr>
          <w:rFonts w:ascii="Calibri" w:hAnsi="Calibri" w:cs="Calibri"/>
          <w:color w:val="000000"/>
          <w:sz w:val="22"/>
          <w:szCs w:val="22"/>
        </w:rPr>
        <w:t xml:space="preserve">All data transmissions from Client to </w:t>
      </w:r>
      <w:proofErr w:type="spellStart"/>
      <w:r>
        <w:rPr>
          <w:rFonts w:ascii="Calibri" w:hAnsi="Calibri" w:cs="Calibri"/>
          <w:color w:val="000000"/>
          <w:sz w:val="22"/>
          <w:szCs w:val="22"/>
        </w:rPr>
        <w:t>SimioCloud</w:t>
      </w:r>
      <w:proofErr w:type="spellEnd"/>
      <w:r>
        <w:rPr>
          <w:rFonts w:ascii="Calibri" w:hAnsi="Calibri" w:cs="Calibri"/>
          <w:color w:val="000000"/>
          <w:sz w:val="22"/>
          <w:szCs w:val="22"/>
        </w:rPr>
        <w:t xml:space="preserve"> will be made via:</w:t>
      </w:r>
    </w:p>
    <w:p w14:paraId="3A514D5F" w14:textId="77777777" w:rsidR="009A1BCB" w:rsidRDefault="009A1BCB" w:rsidP="009A1BCB">
      <w:pPr>
        <w:numPr>
          <w:ilvl w:val="0"/>
          <w:numId w:val="14"/>
        </w:numPr>
        <w:shd w:val="clear" w:color="auto" w:fill="FFFFFF"/>
        <w:spacing w:before="100" w:beforeAutospacing="1" w:after="100" w:afterAutospacing="1" w:line="240" w:lineRule="auto"/>
        <w:rPr>
          <w:rFonts w:eastAsia="Times New Roman"/>
          <w:color w:val="000000"/>
        </w:rPr>
      </w:pPr>
      <w:r>
        <w:rPr>
          <w:rFonts w:eastAsia="Times New Roman"/>
          <w:color w:val="000000"/>
        </w:rPr>
        <w:t>Secure</w:t>
      </w:r>
      <w:r>
        <w:rPr>
          <w:rFonts w:eastAsia="Times New Roman"/>
          <w:color w:val="000000"/>
          <w:spacing w:val="-5"/>
        </w:rPr>
        <w:t> </w:t>
      </w:r>
      <w:r>
        <w:rPr>
          <w:rFonts w:eastAsia="Times New Roman"/>
          <w:color w:val="000000"/>
        </w:rPr>
        <w:t>API</w:t>
      </w:r>
      <w:r>
        <w:rPr>
          <w:rFonts w:eastAsia="Times New Roman"/>
          <w:color w:val="000000"/>
          <w:spacing w:val="-3"/>
        </w:rPr>
        <w:t> </w:t>
      </w:r>
      <w:r>
        <w:rPr>
          <w:rFonts w:eastAsia="Times New Roman"/>
          <w:color w:val="000000"/>
        </w:rPr>
        <w:t>connection</w:t>
      </w:r>
      <w:r>
        <w:rPr>
          <w:rFonts w:eastAsia="Times New Roman"/>
          <w:color w:val="000000"/>
          <w:spacing w:val="-4"/>
        </w:rPr>
        <w:t> </w:t>
      </w:r>
      <w:r>
        <w:rPr>
          <w:rFonts w:eastAsia="Times New Roman"/>
          <w:color w:val="000000"/>
        </w:rPr>
        <w:t>using</w:t>
      </w:r>
      <w:r>
        <w:rPr>
          <w:rFonts w:eastAsia="Times New Roman"/>
          <w:color w:val="000000"/>
          <w:spacing w:val="-2"/>
        </w:rPr>
        <w:t> </w:t>
      </w:r>
      <w:r>
        <w:rPr>
          <w:rFonts w:eastAsia="Times New Roman"/>
          <w:color w:val="000000"/>
        </w:rPr>
        <w:t>authentication</w:t>
      </w:r>
      <w:r>
        <w:rPr>
          <w:rFonts w:eastAsia="Times New Roman"/>
          <w:color w:val="000000"/>
          <w:spacing w:val="-3"/>
        </w:rPr>
        <w:t> </w:t>
      </w:r>
      <w:r>
        <w:rPr>
          <w:rFonts w:eastAsia="Times New Roman"/>
          <w:color w:val="000000"/>
        </w:rPr>
        <w:t>protocols</w:t>
      </w:r>
      <w:r>
        <w:rPr>
          <w:rFonts w:eastAsia="Times New Roman"/>
          <w:color w:val="000000"/>
          <w:spacing w:val="-5"/>
        </w:rPr>
        <w:t> </w:t>
      </w:r>
      <w:r>
        <w:rPr>
          <w:rFonts w:eastAsia="Times New Roman"/>
          <w:color w:val="000000"/>
        </w:rPr>
        <w:t>approved</w:t>
      </w:r>
      <w:r>
        <w:rPr>
          <w:rFonts w:eastAsia="Times New Roman"/>
          <w:color w:val="000000"/>
          <w:spacing w:val="-4"/>
        </w:rPr>
        <w:t> </w:t>
      </w:r>
      <w:r>
        <w:rPr>
          <w:rFonts w:eastAsia="Times New Roman"/>
          <w:color w:val="000000"/>
        </w:rPr>
        <w:t>by</w:t>
      </w:r>
      <w:r>
        <w:rPr>
          <w:rFonts w:eastAsia="Times New Roman"/>
          <w:color w:val="000000"/>
          <w:spacing w:val="-2"/>
        </w:rPr>
        <w:t> SimioCloud</w:t>
      </w:r>
    </w:p>
    <w:p w14:paraId="5C1217AB" w14:textId="77777777" w:rsidR="009A1BCB" w:rsidRDefault="009A1BCB" w:rsidP="009A1BCB">
      <w:pPr>
        <w:numPr>
          <w:ilvl w:val="0"/>
          <w:numId w:val="14"/>
        </w:numPr>
        <w:shd w:val="clear" w:color="auto" w:fill="FFFFFF"/>
        <w:spacing w:before="100" w:beforeAutospacing="1" w:after="100" w:afterAutospacing="1" w:line="240" w:lineRule="auto"/>
        <w:rPr>
          <w:rFonts w:eastAsia="Times New Roman"/>
          <w:color w:val="000000"/>
        </w:rPr>
      </w:pPr>
      <w:r>
        <w:rPr>
          <w:rFonts w:eastAsia="Times New Roman"/>
          <w:color w:val="000000"/>
        </w:rPr>
        <w:t>Direct</w:t>
      </w:r>
      <w:r>
        <w:rPr>
          <w:rFonts w:eastAsia="Times New Roman"/>
          <w:color w:val="000000"/>
          <w:spacing w:val="-6"/>
        </w:rPr>
        <w:t> </w:t>
      </w:r>
      <w:r>
        <w:rPr>
          <w:rFonts w:eastAsia="Times New Roman"/>
          <w:color w:val="000000"/>
        </w:rPr>
        <w:t>database</w:t>
      </w:r>
      <w:r>
        <w:rPr>
          <w:rFonts w:eastAsia="Times New Roman"/>
          <w:color w:val="000000"/>
          <w:spacing w:val="-4"/>
        </w:rPr>
        <w:t> </w:t>
      </w:r>
      <w:r>
        <w:rPr>
          <w:rFonts w:eastAsia="Times New Roman"/>
          <w:color w:val="000000"/>
        </w:rPr>
        <w:t>connection</w:t>
      </w:r>
      <w:r>
        <w:rPr>
          <w:rFonts w:eastAsia="Times New Roman"/>
          <w:color w:val="000000"/>
          <w:spacing w:val="-5"/>
        </w:rPr>
        <w:t> </w:t>
      </w:r>
      <w:r>
        <w:rPr>
          <w:rFonts w:eastAsia="Times New Roman"/>
          <w:color w:val="000000"/>
        </w:rPr>
        <w:t>with</w:t>
      </w:r>
      <w:r>
        <w:rPr>
          <w:rFonts w:eastAsia="Times New Roman"/>
          <w:color w:val="000000"/>
          <w:spacing w:val="-5"/>
        </w:rPr>
        <w:t> </w:t>
      </w:r>
      <w:r>
        <w:rPr>
          <w:rFonts w:eastAsia="Times New Roman"/>
          <w:color w:val="000000"/>
        </w:rPr>
        <w:t>appropriate</w:t>
      </w:r>
      <w:r>
        <w:rPr>
          <w:rFonts w:eastAsia="Times New Roman"/>
          <w:color w:val="000000"/>
          <w:spacing w:val="-4"/>
        </w:rPr>
        <w:t> </w:t>
      </w:r>
      <w:r>
        <w:rPr>
          <w:rFonts w:eastAsia="Times New Roman"/>
          <w:color w:val="000000"/>
        </w:rPr>
        <w:t>security</w:t>
      </w:r>
      <w:r>
        <w:rPr>
          <w:rFonts w:eastAsia="Times New Roman"/>
          <w:color w:val="000000"/>
          <w:spacing w:val="-4"/>
        </w:rPr>
        <w:t> </w:t>
      </w:r>
      <w:r>
        <w:rPr>
          <w:rFonts w:eastAsia="Times New Roman"/>
          <w:color w:val="000000"/>
          <w:spacing w:val="-2"/>
        </w:rPr>
        <w:t>measures</w:t>
      </w:r>
    </w:p>
    <w:p w14:paraId="3D22D303" w14:textId="77777777" w:rsidR="009A1BCB" w:rsidRPr="00E20CB3" w:rsidRDefault="009A1BCB" w:rsidP="009A1BCB">
      <w:pPr>
        <w:numPr>
          <w:ilvl w:val="0"/>
          <w:numId w:val="14"/>
        </w:numPr>
        <w:shd w:val="clear" w:color="auto" w:fill="FFFFFF"/>
        <w:spacing w:before="100" w:beforeAutospacing="1" w:after="100" w:afterAutospacing="1" w:line="240" w:lineRule="auto"/>
        <w:rPr>
          <w:rFonts w:eastAsia="Times New Roman"/>
          <w:color w:val="000000"/>
        </w:rPr>
      </w:pPr>
      <w:r>
        <w:rPr>
          <w:rFonts w:eastAsia="Times New Roman"/>
          <w:color w:val="000000"/>
        </w:rPr>
        <w:t>Other</w:t>
      </w:r>
      <w:r>
        <w:rPr>
          <w:rFonts w:eastAsia="Times New Roman"/>
          <w:color w:val="000000"/>
          <w:spacing w:val="-7"/>
        </w:rPr>
        <w:t> </w:t>
      </w:r>
      <w:r>
        <w:rPr>
          <w:rFonts w:eastAsia="Times New Roman"/>
          <w:color w:val="000000"/>
        </w:rPr>
        <w:t>mutually</w:t>
      </w:r>
      <w:r>
        <w:rPr>
          <w:rFonts w:eastAsia="Times New Roman"/>
          <w:color w:val="000000"/>
          <w:spacing w:val="-2"/>
        </w:rPr>
        <w:t> </w:t>
      </w:r>
      <w:r>
        <w:rPr>
          <w:rFonts w:eastAsia="Times New Roman"/>
          <w:color w:val="000000"/>
        </w:rPr>
        <w:t>agreed</w:t>
      </w:r>
      <w:r>
        <w:rPr>
          <w:rFonts w:eastAsia="Times New Roman"/>
          <w:color w:val="000000"/>
          <w:spacing w:val="-4"/>
        </w:rPr>
        <w:t> </w:t>
      </w:r>
      <w:r>
        <w:rPr>
          <w:rFonts w:eastAsia="Times New Roman"/>
          <w:color w:val="000000"/>
        </w:rPr>
        <w:t>upon</w:t>
      </w:r>
      <w:r>
        <w:rPr>
          <w:rFonts w:eastAsia="Times New Roman"/>
          <w:color w:val="000000"/>
          <w:spacing w:val="-3"/>
        </w:rPr>
        <w:t> </w:t>
      </w:r>
      <w:r>
        <w:rPr>
          <w:rFonts w:eastAsia="Times New Roman"/>
          <w:color w:val="000000"/>
        </w:rPr>
        <w:t>programmatic</w:t>
      </w:r>
      <w:r>
        <w:rPr>
          <w:rFonts w:eastAsia="Times New Roman"/>
          <w:color w:val="000000"/>
          <w:spacing w:val="-2"/>
        </w:rPr>
        <w:t> </w:t>
      </w:r>
      <w:r>
        <w:rPr>
          <w:rFonts w:eastAsia="Times New Roman"/>
          <w:color w:val="000000"/>
        </w:rPr>
        <w:t>secure</w:t>
      </w:r>
      <w:r>
        <w:rPr>
          <w:rFonts w:eastAsia="Times New Roman"/>
          <w:color w:val="000000"/>
          <w:spacing w:val="-2"/>
        </w:rPr>
        <w:t> </w:t>
      </w:r>
      <w:r>
        <w:rPr>
          <w:rFonts w:eastAsia="Times New Roman"/>
          <w:color w:val="000000"/>
        </w:rPr>
        <w:t>connection</w:t>
      </w:r>
      <w:r>
        <w:rPr>
          <w:rFonts w:eastAsia="Times New Roman"/>
          <w:color w:val="000000"/>
          <w:spacing w:val="-3"/>
        </w:rPr>
        <w:t> </w:t>
      </w:r>
      <w:r>
        <w:rPr>
          <w:rFonts w:eastAsia="Times New Roman"/>
          <w:color w:val="000000"/>
          <w:spacing w:val="-2"/>
        </w:rPr>
        <w:t>methods</w:t>
      </w:r>
    </w:p>
    <w:p w14:paraId="0B029A28" w14:textId="05C0409B" w:rsidR="009A2750" w:rsidRPr="009A1BCB" w:rsidRDefault="009A2750" w:rsidP="00EB28C1">
      <w:pPr>
        <w:spacing w:line="240" w:lineRule="auto"/>
        <w:jc w:val="center"/>
        <w:rPr>
          <w:rFonts w:eastAsia="Times New Roman" w:cstheme="minorHAnsi"/>
        </w:rPr>
      </w:pPr>
    </w:p>
    <w:sectPr w:rsidR="009A2750" w:rsidRPr="009A1BCB" w:rsidSect="0024458E">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1311" w14:textId="77777777" w:rsidR="006D635C" w:rsidRDefault="006D635C" w:rsidP="004379B4">
      <w:pPr>
        <w:spacing w:after="0" w:line="240" w:lineRule="auto"/>
      </w:pPr>
      <w:r>
        <w:separator/>
      </w:r>
    </w:p>
  </w:endnote>
  <w:endnote w:type="continuationSeparator" w:id="0">
    <w:p w14:paraId="2E658118" w14:textId="77777777" w:rsidR="006D635C" w:rsidRDefault="006D635C" w:rsidP="004379B4">
      <w:pPr>
        <w:spacing w:after="0" w:line="240" w:lineRule="auto"/>
      </w:pPr>
      <w:r>
        <w:continuationSeparator/>
      </w:r>
    </w:p>
  </w:endnote>
  <w:endnote w:type="continuationNotice" w:id="1">
    <w:p w14:paraId="7E41AF41" w14:textId="77777777" w:rsidR="006D635C" w:rsidRDefault="006D6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A025" w14:textId="2AB7892C" w:rsidR="004379B4" w:rsidRDefault="004379B4" w:rsidP="004379B4">
    <w:pPr>
      <w:pStyle w:val="Footer"/>
      <w:jc w:val="cen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207C0" w14:textId="77777777" w:rsidR="006D635C" w:rsidRDefault="006D635C" w:rsidP="004379B4">
      <w:pPr>
        <w:spacing w:after="0" w:line="240" w:lineRule="auto"/>
      </w:pPr>
      <w:r>
        <w:separator/>
      </w:r>
    </w:p>
  </w:footnote>
  <w:footnote w:type="continuationSeparator" w:id="0">
    <w:p w14:paraId="0B22934F" w14:textId="77777777" w:rsidR="006D635C" w:rsidRDefault="006D635C" w:rsidP="004379B4">
      <w:pPr>
        <w:spacing w:after="0" w:line="240" w:lineRule="auto"/>
      </w:pPr>
      <w:r>
        <w:continuationSeparator/>
      </w:r>
    </w:p>
  </w:footnote>
  <w:footnote w:type="continuationNotice" w:id="1">
    <w:p w14:paraId="0C56784B" w14:textId="77777777" w:rsidR="006D635C" w:rsidRDefault="006D63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0555" w14:textId="55C58154" w:rsidR="0024458E" w:rsidRDefault="0024458E">
    <w:pPr>
      <w:pStyle w:val="Header"/>
    </w:pPr>
    <w:r>
      <w:rPr>
        <w:noProof/>
      </w:rPr>
      <w:drawing>
        <wp:inline distT="0" distB="0" distL="0" distR="0" wp14:anchorId="14FF43FE" wp14:editId="245ACDF9">
          <wp:extent cx="2000435" cy="304826"/>
          <wp:effectExtent l="0" t="0" r="0" b="0"/>
          <wp:docPr id="4" name="Picture 3" descr="A black text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text with white background&#10;&#10;Description automatically generated"/>
                  <pic:cNvPicPr/>
                </pic:nvPicPr>
                <pic:blipFill>
                  <a:blip r:embed="rId1">
                    <a:extLst>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id="{04FD68AD-ECB9-4A5D-82D1-F6FB38DF22C7}"/>
                      </a:ext>
                    </a:extLst>
                  </a:blip>
                  <a:stretch>
                    <a:fillRect/>
                  </a:stretch>
                </pic:blipFill>
                <pic:spPr>
                  <a:xfrm>
                    <a:off x="0" y="0"/>
                    <a:ext cx="2000435" cy="304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709"/>
    <w:multiLevelType w:val="hybridMultilevel"/>
    <w:tmpl w:val="D7600B9E"/>
    <w:lvl w:ilvl="0" w:tplc="247A9EF6">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CA0A60D4">
      <w:numFmt w:val="bullet"/>
      <w:lvlText w:val="•"/>
      <w:lvlJc w:val="left"/>
      <w:pPr>
        <w:ind w:left="1620" w:hanging="360"/>
      </w:pPr>
      <w:rPr>
        <w:rFonts w:hint="default"/>
        <w:lang w:val="en-US" w:eastAsia="en-US" w:bidi="ar-SA"/>
      </w:rPr>
    </w:lvl>
    <w:lvl w:ilvl="2" w:tplc="3D381946">
      <w:numFmt w:val="bullet"/>
      <w:lvlText w:val="•"/>
      <w:lvlJc w:val="left"/>
      <w:pPr>
        <w:ind w:left="2520" w:hanging="360"/>
      </w:pPr>
      <w:rPr>
        <w:rFonts w:hint="default"/>
        <w:lang w:val="en-US" w:eastAsia="en-US" w:bidi="ar-SA"/>
      </w:rPr>
    </w:lvl>
    <w:lvl w:ilvl="3" w:tplc="F73C6DAE">
      <w:numFmt w:val="bullet"/>
      <w:lvlText w:val="•"/>
      <w:lvlJc w:val="left"/>
      <w:pPr>
        <w:ind w:left="3420" w:hanging="360"/>
      </w:pPr>
      <w:rPr>
        <w:rFonts w:hint="default"/>
        <w:lang w:val="en-US" w:eastAsia="en-US" w:bidi="ar-SA"/>
      </w:rPr>
    </w:lvl>
    <w:lvl w:ilvl="4" w:tplc="1CAE99A0">
      <w:numFmt w:val="bullet"/>
      <w:lvlText w:val="•"/>
      <w:lvlJc w:val="left"/>
      <w:pPr>
        <w:ind w:left="4320" w:hanging="360"/>
      </w:pPr>
      <w:rPr>
        <w:rFonts w:hint="default"/>
        <w:lang w:val="en-US" w:eastAsia="en-US" w:bidi="ar-SA"/>
      </w:rPr>
    </w:lvl>
    <w:lvl w:ilvl="5" w:tplc="2F788B64">
      <w:numFmt w:val="bullet"/>
      <w:lvlText w:val="•"/>
      <w:lvlJc w:val="left"/>
      <w:pPr>
        <w:ind w:left="5220" w:hanging="360"/>
      </w:pPr>
      <w:rPr>
        <w:rFonts w:hint="default"/>
        <w:lang w:val="en-US" w:eastAsia="en-US" w:bidi="ar-SA"/>
      </w:rPr>
    </w:lvl>
    <w:lvl w:ilvl="6" w:tplc="219A6840">
      <w:numFmt w:val="bullet"/>
      <w:lvlText w:val="•"/>
      <w:lvlJc w:val="left"/>
      <w:pPr>
        <w:ind w:left="6120" w:hanging="360"/>
      </w:pPr>
      <w:rPr>
        <w:rFonts w:hint="default"/>
        <w:lang w:val="en-US" w:eastAsia="en-US" w:bidi="ar-SA"/>
      </w:rPr>
    </w:lvl>
    <w:lvl w:ilvl="7" w:tplc="E3FE0938">
      <w:numFmt w:val="bullet"/>
      <w:lvlText w:val="•"/>
      <w:lvlJc w:val="left"/>
      <w:pPr>
        <w:ind w:left="7020" w:hanging="360"/>
      </w:pPr>
      <w:rPr>
        <w:rFonts w:hint="default"/>
        <w:lang w:val="en-US" w:eastAsia="en-US" w:bidi="ar-SA"/>
      </w:rPr>
    </w:lvl>
    <w:lvl w:ilvl="8" w:tplc="1BE21646">
      <w:numFmt w:val="bullet"/>
      <w:lvlText w:val="•"/>
      <w:lvlJc w:val="left"/>
      <w:pPr>
        <w:ind w:left="7920" w:hanging="360"/>
      </w:pPr>
      <w:rPr>
        <w:rFonts w:hint="default"/>
        <w:lang w:val="en-US" w:eastAsia="en-US" w:bidi="ar-SA"/>
      </w:rPr>
    </w:lvl>
  </w:abstractNum>
  <w:abstractNum w:abstractNumId="1" w15:restartNumberingAfterBreak="0">
    <w:nsid w:val="1AB9680D"/>
    <w:multiLevelType w:val="hybridMultilevel"/>
    <w:tmpl w:val="30C8C76C"/>
    <w:lvl w:ilvl="0" w:tplc="32AA3032">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49FE07FA">
      <w:numFmt w:val="bullet"/>
      <w:lvlText w:val="•"/>
      <w:lvlJc w:val="left"/>
      <w:pPr>
        <w:ind w:left="1620" w:hanging="360"/>
      </w:pPr>
      <w:rPr>
        <w:rFonts w:hint="default"/>
        <w:lang w:val="en-US" w:eastAsia="en-US" w:bidi="ar-SA"/>
      </w:rPr>
    </w:lvl>
    <w:lvl w:ilvl="2" w:tplc="3B3CDBDE">
      <w:numFmt w:val="bullet"/>
      <w:lvlText w:val="•"/>
      <w:lvlJc w:val="left"/>
      <w:pPr>
        <w:ind w:left="2520" w:hanging="360"/>
      </w:pPr>
      <w:rPr>
        <w:rFonts w:hint="default"/>
        <w:lang w:val="en-US" w:eastAsia="en-US" w:bidi="ar-SA"/>
      </w:rPr>
    </w:lvl>
    <w:lvl w:ilvl="3" w:tplc="4D96D9D6">
      <w:numFmt w:val="bullet"/>
      <w:lvlText w:val="•"/>
      <w:lvlJc w:val="left"/>
      <w:pPr>
        <w:ind w:left="3420" w:hanging="360"/>
      </w:pPr>
      <w:rPr>
        <w:rFonts w:hint="default"/>
        <w:lang w:val="en-US" w:eastAsia="en-US" w:bidi="ar-SA"/>
      </w:rPr>
    </w:lvl>
    <w:lvl w:ilvl="4" w:tplc="A9ACCECE">
      <w:numFmt w:val="bullet"/>
      <w:lvlText w:val="•"/>
      <w:lvlJc w:val="left"/>
      <w:pPr>
        <w:ind w:left="4320" w:hanging="360"/>
      </w:pPr>
      <w:rPr>
        <w:rFonts w:hint="default"/>
        <w:lang w:val="en-US" w:eastAsia="en-US" w:bidi="ar-SA"/>
      </w:rPr>
    </w:lvl>
    <w:lvl w:ilvl="5" w:tplc="36E0B16C">
      <w:numFmt w:val="bullet"/>
      <w:lvlText w:val="•"/>
      <w:lvlJc w:val="left"/>
      <w:pPr>
        <w:ind w:left="5220" w:hanging="360"/>
      </w:pPr>
      <w:rPr>
        <w:rFonts w:hint="default"/>
        <w:lang w:val="en-US" w:eastAsia="en-US" w:bidi="ar-SA"/>
      </w:rPr>
    </w:lvl>
    <w:lvl w:ilvl="6" w:tplc="1A487BC6">
      <w:numFmt w:val="bullet"/>
      <w:lvlText w:val="•"/>
      <w:lvlJc w:val="left"/>
      <w:pPr>
        <w:ind w:left="6120" w:hanging="360"/>
      </w:pPr>
      <w:rPr>
        <w:rFonts w:hint="default"/>
        <w:lang w:val="en-US" w:eastAsia="en-US" w:bidi="ar-SA"/>
      </w:rPr>
    </w:lvl>
    <w:lvl w:ilvl="7" w:tplc="D688DE98">
      <w:numFmt w:val="bullet"/>
      <w:lvlText w:val="•"/>
      <w:lvlJc w:val="left"/>
      <w:pPr>
        <w:ind w:left="7020" w:hanging="360"/>
      </w:pPr>
      <w:rPr>
        <w:rFonts w:hint="default"/>
        <w:lang w:val="en-US" w:eastAsia="en-US" w:bidi="ar-SA"/>
      </w:rPr>
    </w:lvl>
    <w:lvl w:ilvl="8" w:tplc="25B60B26">
      <w:numFmt w:val="bullet"/>
      <w:lvlText w:val="•"/>
      <w:lvlJc w:val="left"/>
      <w:pPr>
        <w:ind w:left="7920" w:hanging="360"/>
      </w:pPr>
      <w:rPr>
        <w:rFonts w:hint="default"/>
        <w:lang w:val="en-US" w:eastAsia="en-US" w:bidi="ar-SA"/>
      </w:rPr>
    </w:lvl>
  </w:abstractNum>
  <w:abstractNum w:abstractNumId="2" w15:restartNumberingAfterBreak="0">
    <w:nsid w:val="1F3D0D27"/>
    <w:multiLevelType w:val="multilevel"/>
    <w:tmpl w:val="77661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9304F3"/>
    <w:multiLevelType w:val="hybridMultilevel"/>
    <w:tmpl w:val="B68473B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5DB0D77"/>
    <w:multiLevelType w:val="hybridMultilevel"/>
    <w:tmpl w:val="64CAF876"/>
    <w:lvl w:ilvl="0" w:tplc="4EF8102A">
      <w:numFmt w:val="bullet"/>
      <w:lvlText w:val=""/>
      <w:lvlJc w:val="left"/>
      <w:pPr>
        <w:ind w:left="721" w:hanging="360"/>
      </w:pPr>
      <w:rPr>
        <w:rFonts w:ascii="Symbol" w:eastAsia="Symbol" w:hAnsi="Symbol" w:cs="Symbol" w:hint="default"/>
        <w:b w:val="0"/>
        <w:bCs w:val="0"/>
        <w:i w:val="0"/>
        <w:iCs w:val="0"/>
        <w:spacing w:val="0"/>
        <w:w w:val="100"/>
        <w:sz w:val="20"/>
        <w:szCs w:val="20"/>
        <w:lang w:val="en-US" w:eastAsia="en-US" w:bidi="ar-SA"/>
      </w:rPr>
    </w:lvl>
    <w:lvl w:ilvl="1" w:tplc="715A25E8">
      <w:numFmt w:val="bullet"/>
      <w:lvlText w:val="•"/>
      <w:lvlJc w:val="left"/>
      <w:pPr>
        <w:ind w:left="1620" w:hanging="360"/>
      </w:pPr>
      <w:rPr>
        <w:rFonts w:hint="default"/>
        <w:lang w:val="en-US" w:eastAsia="en-US" w:bidi="ar-SA"/>
      </w:rPr>
    </w:lvl>
    <w:lvl w:ilvl="2" w:tplc="B7548C52">
      <w:numFmt w:val="bullet"/>
      <w:lvlText w:val="•"/>
      <w:lvlJc w:val="left"/>
      <w:pPr>
        <w:ind w:left="2520" w:hanging="360"/>
      </w:pPr>
      <w:rPr>
        <w:rFonts w:hint="default"/>
        <w:lang w:val="en-US" w:eastAsia="en-US" w:bidi="ar-SA"/>
      </w:rPr>
    </w:lvl>
    <w:lvl w:ilvl="3" w:tplc="ABD0C6A2">
      <w:numFmt w:val="bullet"/>
      <w:lvlText w:val="•"/>
      <w:lvlJc w:val="left"/>
      <w:pPr>
        <w:ind w:left="3420" w:hanging="360"/>
      </w:pPr>
      <w:rPr>
        <w:rFonts w:hint="default"/>
        <w:lang w:val="en-US" w:eastAsia="en-US" w:bidi="ar-SA"/>
      </w:rPr>
    </w:lvl>
    <w:lvl w:ilvl="4" w:tplc="C97087FC">
      <w:numFmt w:val="bullet"/>
      <w:lvlText w:val="•"/>
      <w:lvlJc w:val="left"/>
      <w:pPr>
        <w:ind w:left="4320" w:hanging="360"/>
      </w:pPr>
      <w:rPr>
        <w:rFonts w:hint="default"/>
        <w:lang w:val="en-US" w:eastAsia="en-US" w:bidi="ar-SA"/>
      </w:rPr>
    </w:lvl>
    <w:lvl w:ilvl="5" w:tplc="6A6C2162">
      <w:numFmt w:val="bullet"/>
      <w:lvlText w:val="•"/>
      <w:lvlJc w:val="left"/>
      <w:pPr>
        <w:ind w:left="5220" w:hanging="360"/>
      </w:pPr>
      <w:rPr>
        <w:rFonts w:hint="default"/>
        <w:lang w:val="en-US" w:eastAsia="en-US" w:bidi="ar-SA"/>
      </w:rPr>
    </w:lvl>
    <w:lvl w:ilvl="6" w:tplc="00B45920">
      <w:numFmt w:val="bullet"/>
      <w:lvlText w:val="•"/>
      <w:lvlJc w:val="left"/>
      <w:pPr>
        <w:ind w:left="6120" w:hanging="360"/>
      </w:pPr>
      <w:rPr>
        <w:rFonts w:hint="default"/>
        <w:lang w:val="en-US" w:eastAsia="en-US" w:bidi="ar-SA"/>
      </w:rPr>
    </w:lvl>
    <w:lvl w:ilvl="7" w:tplc="B5063676">
      <w:numFmt w:val="bullet"/>
      <w:lvlText w:val="•"/>
      <w:lvlJc w:val="left"/>
      <w:pPr>
        <w:ind w:left="7020" w:hanging="360"/>
      </w:pPr>
      <w:rPr>
        <w:rFonts w:hint="default"/>
        <w:lang w:val="en-US" w:eastAsia="en-US" w:bidi="ar-SA"/>
      </w:rPr>
    </w:lvl>
    <w:lvl w:ilvl="8" w:tplc="D18EAC8A">
      <w:numFmt w:val="bullet"/>
      <w:lvlText w:val="•"/>
      <w:lvlJc w:val="left"/>
      <w:pPr>
        <w:ind w:left="7920" w:hanging="360"/>
      </w:pPr>
      <w:rPr>
        <w:rFonts w:hint="default"/>
        <w:lang w:val="en-US" w:eastAsia="en-US" w:bidi="ar-SA"/>
      </w:rPr>
    </w:lvl>
  </w:abstractNum>
  <w:abstractNum w:abstractNumId="5" w15:restartNumberingAfterBreak="0">
    <w:nsid w:val="28213EDB"/>
    <w:multiLevelType w:val="hybridMultilevel"/>
    <w:tmpl w:val="4F863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A192B"/>
    <w:multiLevelType w:val="hybridMultilevel"/>
    <w:tmpl w:val="82EAF39E"/>
    <w:lvl w:ilvl="0" w:tplc="B96AB5E6">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EC10A31C">
      <w:numFmt w:val="bullet"/>
      <w:lvlText w:val="•"/>
      <w:lvlJc w:val="left"/>
      <w:pPr>
        <w:ind w:left="1620" w:hanging="360"/>
      </w:pPr>
      <w:rPr>
        <w:rFonts w:hint="default"/>
        <w:lang w:val="en-US" w:eastAsia="en-US" w:bidi="ar-SA"/>
      </w:rPr>
    </w:lvl>
    <w:lvl w:ilvl="2" w:tplc="0854F198">
      <w:numFmt w:val="bullet"/>
      <w:lvlText w:val="•"/>
      <w:lvlJc w:val="left"/>
      <w:pPr>
        <w:ind w:left="2520" w:hanging="360"/>
      </w:pPr>
      <w:rPr>
        <w:rFonts w:hint="default"/>
        <w:lang w:val="en-US" w:eastAsia="en-US" w:bidi="ar-SA"/>
      </w:rPr>
    </w:lvl>
    <w:lvl w:ilvl="3" w:tplc="FFD8CD34">
      <w:numFmt w:val="bullet"/>
      <w:lvlText w:val="•"/>
      <w:lvlJc w:val="left"/>
      <w:pPr>
        <w:ind w:left="3420" w:hanging="360"/>
      </w:pPr>
      <w:rPr>
        <w:rFonts w:hint="default"/>
        <w:lang w:val="en-US" w:eastAsia="en-US" w:bidi="ar-SA"/>
      </w:rPr>
    </w:lvl>
    <w:lvl w:ilvl="4" w:tplc="F4B0C916">
      <w:numFmt w:val="bullet"/>
      <w:lvlText w:val="•"/>
      <w:lvlJc w:val="left"/>
      <w:pPr>
        <w:ind w:left="4320" w:hanging="360"/>
      </w:pPr>
      <w:rPr>
        <w:rFonts w:hint="default"/>
        <w:lang w:val="en-US" w:eastAsia="en-US" w:bidi="ar-SA"/>
      </w:rPr>
    </w:lvl>
    <w:lvl w:ilvl="5" w:tplc="DE6C9564">
      <w:numFmt w:val="bullet"/>
      <w:lvlText w:val="•"/>
      <w:lvlJc w:val="left"/>
      <w:pPr>
        <w:ind w:left="5220" w:hanging="360"/>
      </w:pPr>
      <w:rPr>
        <w:rFonts w:hint="default"/>
        <w:lang w:val="en-US" w:eastAsia="en-US" w:bidi="ar-SA"/>
      </w:rPr>
    </w:lvl>
    <w:lvl w:ilvl="6" w:tplc="B994DC2A">
      <w:numFmt w:val="bullet"/>
      <w:lvlText w:val="•"/>
      <w:lvlJc w:val="left"/>
      <w:pPr>
        <w:ind w:left="6120" w:hanging="360"/>
      </w:pPr>
      <w:rPr>
        <w:rFonts w:hint="default"/>
        <w:lang w:val="en-US" w:eastAsia="en-US" w:bidi="ar-SA"/>
      </w:rPr>
    </w:lvl>
    <w:lvl w:ilvl="7" w:tplc="CA325D48">
      <w:numFmt w:val="bullet"/>
      <w:lvlText w:val="•"/>
      <w:lvlJc w:val="left"/>
      <w:pPr>
        <w:ind w:left="7020" w:hanging="360"/>
      </w:pPr>
      <w:rPr>
        <w:rFonts w:hint="default"/>
        <w:lang w:val="en-US" w:eastAsia="en-US" w:bidi="ar-SA"/>
      </w:rPr>
    </w:lvl>
    <w:lvl w:ilvl="8" w:tplc="2A2A074A">
      <w:numFmt w:val="bullet"/>
      <w:lvlText w:val="•"/>
      <w:lvlJc w:val="left"/>
      <w:pPr>
        <w:ind w:left="7920" w:hanging="360"/>
      </w:pPr>
      <w:rPr>
        <w:rFonts w:hint="default"/>
        <w:lang w:val="en-US" w:eastAsia="en-US" w:bidi="ar-SA"/>
      </w:rPr>
    </w:lvl>
  </w:abstractNum>
  <w:abstractNum w:abstractNumId="7" w15:restartNumberingAfterBreak="0">
    <w:nsid w:val="38ED0D36"/>
    <w:multiLevelType w:val="hybridMultilevel"/>
    <w:tmpl w:val="F5B4C0F4"/>
    <w:lvl w:ilvl="0" w:tplc="CD421B12">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EEDC1E66">
      <w:start w:val="1"/>
      <w:numFmt w:val="lowerLetter"/>
      <w:lvlText w:val="%2."/>
      <w:lvlJc w:val="left"/>
      <w:pPr>
        <w:ind w:left="1441" w:hanging="360"/>
      </w:pPr>
      <w:rPr>
        <w:rFonts w:ascii="Calibri" w:eastAsia="Calibri" w:hAnsi="Calibri" w:cs="Calibri" w:hint="default"/>
        <w:b w:val="0"/>
        <w:bCs w:val="0"/>
        <w:i w:val="0"/>
        <w:iCs w:val="0"/>
        <w:spacing w:val="-1"/>
        <w:w w:val="100"/>
        <w:sz w:val="22"/>
        <w:szCs w:val="22"/>
        <w:lang w:val="en-US" w:eastAsia="en-US" w:bidi="ar-SA"/>
      </w:rPr>
    </w:lvl>
    <w:lvl w:ilvl="2" w:tplc="7A429428">
      <w:numFmt w:val="bullet"/>
      <w:lvlText w:val="•"/>
      <w:lvlJc w:val="left"/>
      <w:pPr>
        <w:ind w:left="2360" w:hanging="360"/>
      </w:pPr>
      <w:rPr>
        <w:rFonts w:hint="default"/>
        <w:lang w:val="en-US" w:eastAsia="en-US" w:bidi="ar-SA"/>
      </w:rPr>
    </w:lvl>
    <w:lvl w:ilvl="3" w:tplc="5C3277E2">
      <w:numFmt w:val="bullet"/>
      <w:lvlText w:val="•"/>
      <w:lvlJc w:val="left"/>
      <w:pPr>
        <w:ind w:left="3280" w:hanging="360"/>
      </w:pPr>
      <w:rPr>
        <w:rFonts w:hint="default"/>
        <w:lang w:val="en-US" w:eastAsia="en-US" w:bidi="ar-SA"/>
      </w:rPr>
    </w:lvl>
    <w:lvl w:ilvl="4" w:tplc="8D2671FA">
      <w:numFmt w:val="bullet"/>
      <w:lvlText w:val="•"/>
      <w:lvlJc w:val="left"/>
      <w:pPr>
        <w:ind w:left="4200" w:hanging="360"/>
      </w:pPr>
      <w:rPr>
        <w:rFonts w:hint="default"/>
        <w:lang w:val="en-US" w:eastAsia="en-US" w:bidi="ar-SA"/>
      </w:rPr>
    </w:lvl>
    <w:lvl w:ilvl="5" w:tplc="23327BDA">
      <w:numFmt w:val="bullet"/>
      <w:lvlText w:val="•"/>
      <w:lvlJc w:val="left"/>
      <w:pPr>
        <w:ind w:left="5120" w:hanging="360"/>
      </w:pPr>
      <w:rPr>
        <w:rFonts w:hint="default"/>
        <w:lang w:val="en-US" w:eastAsia="en-US" w:bidi="ar-SA"/>
      </w:rPr>
    </w:lvl>
    <w:lvl w:ilvl="6" w:tplc="EC900304">
      <w:numFmt w:val="bullet"/>
      <w:lvlText w:val="•"/>
      <w:lvlJc w:val="left"/>
      <w:pPr>
        <w:ind w:left="6040" w:hanging="360"/>
      </w:pPr>
      <w:rPr>
        <w:rFonts w:hint="default"/>
        <w:lang w:val="en-US" w:eastAsia="en-US" w:bidi="ar-SA"/>
      </w:rPr>
    </w:lvl>
    <w:lvl w:ilvl="7" w:tplc="FDF66128">
      <w:numFmt w:val="bullet"/>
      <w:lvlText w:val="•"/>
      <w:lvlJc w:val="left"/>
      <w:pPr>
        <w:ind w:left="6960" w:hanging="360"/>
      </w:pPr>
      <w:rPr>
        <w:rFonts w:hint="default"/>
        <w:lang w:val="en-US" w:eastAsia="en-US" w:bidi="ar-SA"/>
      </w:rPr>
    </w:lvl>
    <w:lvl w:ilvl="8" w:tplc="D2BC1D3E">
      <w:numFmt w:val="bullet"/>
      <w:lvlText w:val="•"/>
      <w:lvlJc w:val="left"/>
      <w:pPr>
        <w:ind w:left="7880" w:hanging="360"/>
      </w:pPr>
      <w:rPr>
        <w:rFonts w:hint="default"/>
        <w:lang w:val="en-US" w:eastAsia="en-US" w:bidi="ar-SA"/>
      </w:rPr>
    </w:lvl>
  </w:abstractNum>
  <w:abstractNum w:abstractNumId="8" w15:restartNumberingAfterBreak="0">
    <w:nsid w:val="4485605B"/>
    <w:multiLevelType w:val="hybridMultilevel"/>
    <w:tmpl w:val="98E291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450E81"/>
    <w:multiLevelType w:val="hybridMultilevel"/>
    <w:tmpl w:val="64163E32"/>
    <w:lvl w:ilvl="0" w:tplc="68F29C2A">
      <w:start w:val="1"/>
      <w:numFmt w:val="decimal"/>
      <w:lvlText w:val="%1."/>
      <w:lvlJc w:val="left"/>
      <w:pPr>
        <w:tabs>
          <w:tab w:val="num" w:pos="360"/>
        </w:tabs>
        <w:ind w:left="360" w:hanging="360"/>
      </w:pPr>
      <w:rPr>
        <w:b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57C43B99"/>
    <w:multiLevelType w:val="multilevel"/>
    <w:tmpl w:val="9DCC0E8A"/>
    <w:lvl w:ilvl="0">
      <w:start w:val="1"/>
      <w:numFmt w:val="lowerLetter"/>
      <w:lvlText w:val="%1."/>
      <w:lvlJc w:val="left"/>
      <w:pPr>
        <w:tabs>
          <w:tab w:val="num" w:pos="720"/>
        </w:tabs>
        <w:ind w:left="720" w:hanging="360"/>
      </w:pPr>
      <w:rPr>
        <w:rFonts w:asciiTheme="minorHAnsi" w:eastAsia="Times New Roman"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4331E5"/>
    <w:multiLevelType w:val="hybridMultilevel"/>
    <w:tmpl w:val="3E50F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6429C"/>
    <w:multiLevelType w:val="multilevel"/>
    <w:tmpl w:val="325C717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A35EE7"/>
    <w:multiLevelType w:val="multilevel"/>
    <w:tmpl w:val="F8BCF520"/>
    <w:lvl w:ilvl="0">
      <w:start w:val="1"/>
      <w:numFmt w:val="lowerLetter"/>
      <w:lvlText w:val="%1."/>
      <w:lvlJc w:val="left"/>
      <w:pPr>
        <w:tabs>
          <w:tab w:val="num" w:pos="720"/>
        </w:tabs>
        <w:ind w:left="720" w:hanging="360"/>
      </w:pPr>
      <w:rPr>
        <w:rFonts w:asciiTheme="minorHAnsi" w:eastAsia="Times New Roman"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CC37CB"/>
    <w:multiLevelType w:val="multilevel"/>
    <w:tmpl w:val="9E0809A0"/>
    <w:lvl w:ilvl="0">
      <w:start w:val="1"/>
      <w:numFmt w:val="decimal"/>
      <w:lvlText w:val="%1."/>
      <w:lvlJc w:val="left"/>
      <w:pPr>
        <w:ind w:left="720" w:hanging="360"/>
      </w:pPr>
      <w:rPr>
        <w:b/>
        <w:bCs/>
        <w:strike w:val="0"/>
        <w:dstrike w:val="0"/>
        <w:color w:val="auto"/>
        <w:u w:val="none"/>
        <w:effect w:val="none"/>
      </w:rPr>
    </w:lvl>
    <w:lvl w:ilvl="1">
      <w:start w:val="1"/>
      <w:numFmt w:val="lowerLetter"/>
      <w:lvlText w:val="%2."/>
      <w:lvlJc w:val="left"/>
      <w:pPr>
        <w:ind w:left="1440" w:hanging="360"/>
      </w:pPr>
      <w:rPr>
        <w:b/>
        <w:bCs/>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693E48F9"/>
    <w:multiLevelType w:val="hybridMultilevel"/>
    <w:tmpl w:val="8234624C"/>
    <w:lvl w:ilvl="0" w:tplc="5CDA968C">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0EC0608E">
      <w:numFmt w:val="bullet"/>
      <w:lvlText w:val="•"/>
      <w:lvlJc w:val="left"/>
      <w:pPr>
        <w:ind w:left="1620" w:hanging="360"/>
      </w:pPr>
      <w:rPr>
        <w:rFonts w:hint="default"/>
        <w:lang w:val="en-US" w:eastAsia="en-US" w:bidi="ar-SA"/>
      </w:rPr>
    </w:lvl>
    <w:lvl w:ilvl="2" w:tplc="87043AEE">
      <w:numFmt w:val="bullet"/>
      <w:lvlText w:val="•"/>
      <w:lvlJc w:val="left"/>
      <w:pPr>
        <w:ind w:left="2520" w:hanging="360"/>
      </w:pPr>
      <w:rPr>
        <w:rFonts w:hint="default"/>
        <w:lang w:val="en-US" w:eastAsia="en-US" w:bidi="ar-SA"/>
      </w:rPr>
    </w:lvl>
    <w:lvl w:ilvl="3" w:tplc="304AD786">
      <w:numFmt w:val="bullet"/>
      <w:lvlText w:val="•"/>
      <w:lvlJc w:val="left"/>
      <w:pPr>
        <w:ind w:left="3420" w:hanging="360"/>
      </w:pPr>
      <w:rPr>
        <w:rFonts w:hint="default"/>
        <w:lang w:val="en-US" w:eastAsia="en-US" w:bidi="ar-SA"/>
      </w:rPr>
    </w:lvl>
    <w:lvl w:ilvl="4" w:tplc="DCD20BD8">
      <w:numFmt w:val="bullet"/>
      <w:lvlText w:val="•"/>
      <w:lvlJc w:val="left"/>
      <w:pPr>
        <w:ind w:left="4320" w:hanging="360"/>
      </w:pPr>
      <w:rPr>
        <w:rFonts w:hint="default"/>
        <w:lang w:val="en-US" w:eastAsia="en-US" w:bidi="ar-SA"/>
      </w:rPr>
    </w:lvl>
    <w:lvl w:ilvl="5" w:tplc="B5B45F0E">
      <w:numFmt w:val="bullet"/>
      <w:lvlText w:val="•"/>
      <w:lvlJc w:val="left"/>
      <w:pPr>
        <w:ind w:left="5220" w:hanging="360"/>
      </w:pPr>
      <w:rPr>
        <w:rFonts w:hint="default"/>
        <w:lang w:val="en-US" w:eastAsia="en-US" w:bidi="ar-SA"/>
      </w:rPr>
    </w:lvl>
    <w:lvl w:ilvl="6" w:tplc="323EE752">
      <w:numFmt w:val="bullet"/>
      <w:lvlText w:val="•"/>
      <w:lvlJc w:val="left"/>
      <w:pPr>
        <w:ind w:left="6120" w:hanging="360"/>
      </w:pPr>
      <w:rPr>
        <w:rFonts w:hint="default"/>
        <w:lang w:val="en-US" w:eastAsia="en-US" w:bidi="ar-SA"/>
      </w:rPr>
    </w:lvl>
    <w:lvl w:ilvl="7" w:tplc="FB7EB834">
      <w:numFmt w:val="bullet"/>
      <w:lvlText w:val="•"/>
      <w:lvlJc w:val="left"/>
      <w:pPr>
        <w:ind w:left="7020" w:hanging="360"/>
      </w:pPr>
      <w:rPr>
        <w:rFonts w:hint="default"/>
        <w:lang w:val="en-US" w:eastAsia="en-US" w:bidi="ar-SA"/>
      </w:rPr>
    </w:lvl>
    <w:lvl w:ilvl="8" w:tplc="2EA49E3C">
      <w:numFmt w:val="bullet"/>
      <w:lvlText w:val="•"/>
      <w:lvlJc w:val="left"/>
      <w:pPr>
        <w:ind w:left="7920" w:hanging="360"/>
      </w:pPr>
      <w:rPr>
        <w:rFonts w:hint="default"/>
        <w:lang w:val="en-US" w:eastAsia="en-US" w:bidi="ar-SA"/>
      </w:rPr>
    </w:lvl>
  </w:abstractNum>
  <w:abstractNum w:abstractNumId="16" w15:restartNumberingAfterBreak="0">
    <w:nsid w:val="6C7474F0"/>
    <w:multiLevelType w:val="multilevel"/>
    <w:tmpl w:val="D9A4E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8E632A"/>
    <w:multiLevelType w:val="hybridMultilevel"/>
    <w:tmpl w:val="F69C62BA"/>
    <w:lvl w:ilvl="0" w:tplc="0D5E2982">
      <w:start w:val="1"/>
      <w:numFmt w:val="decimal"/>
      <w:lvlText w:val="%1."/>
      <w:lvlJc w:val="left"/>
      <w:pPr>
        <w:ind w:left="721" w:hanging="360"/>
      </w:pPr>
      <w:rPr>
        <w:rFonts w:ascii="Calibri" w:eastAsia="Calibri" w:hAnsi="Calibri" w:cs="Calibri" w:hint="default"/>
        <w:b w:val="0"/>
        <w:bCs w:val="0"/>
        <w:i w:val="0"/>
        <w:iCs w:val="0"/>
        <w:spacing w:val="-2"/>
        <w:w w:val="100"/>
        <w:sz w:val="22"/>
        <w:szCs w:val="22"/>
        <w:lang w:val="en-US" w:eastAsia="en-US" w:bidi="ar-SA"/>
      </w:rPr>
    </w:lvl>
    <w:lvl w:ilvl="1" w:tplc="B7B8C1F0">
      <w:numFmt w:val="bullet"/>
      <w:lvlText w:val="•"/>
      <w:lvlJc w:val="left"/>
      <w:pPr>
        <w:ind w:left="1620" w:hanging="360"/>
      </w:pPr>
      <w:rPr>
        <w:rFonts w:hint="default"/>
        <w:lang w:val="en-US" w:eastAsia="en-US" w:bidi="ar-SA"/>
      </w:rPr>
    </w:lvl>
    <w:lvl w:ilvl="2" w:tplc="A08E0AAE">
      <w:numFmt w:val="bullet"/>
      <w:lvlText w:val="•"/>
      <w:lvlJc w:val="left"/>
      <w:pPr>
        <w:ind w:left="2520" w:hanging="360"/>
      </w:pPr>
      <w:rPr>
        <w:rFonts w:hint="default"/>
        <w:lang w:val="en-US" w:eastAsia="en-US" w:bidi="ar-SA"/>
      </w:rPr>
    </w:lvl>
    <w:lvl w:ilvl="3" w:tplc="229AD4A2">
      <w:numFmt w:val="bullet"/>
      <w:lvlText w:val="•"/>
      <w:lvlJc w:val="left"/>
      <w:pPr>
        <w:ind w:left="3420" w:hanging="360"/>
      </w:pPr>
      <w:rPr>
        <w:rFonts w:hint="default"/>
        <w:lang w:val="en-US" w:eastAsia="en-US" w:bidi="ar-SA"/>
      </w:rPr>
    </w:lvl>
    <w:lvl w:ilvl="4" w:tplc="EC6C9C7C">
      <w:numFmt w:val="bullet"/>
      <w:lvlText w:val="•"/>
      <w:lvlJc w:val="left"/>
      <w:pPr>
        <w:ind w:left="4320" w:hanging="360"/>
      </w:pPr>
      <w:rPr>
        <w:rFonts w:hint="default"/>
        <w:lang w:val="en-US" w:eastAsia="en-US" w:bidi="ar-SA"/>
      </w:rPr>
    </w:lvl>
    <w:lvl w:ilvl="5" w:tplc="EE20D39C">
      <w:numFmt w:val="bullet"/>
      <w:lvlText w:val="•"/>
      <w:lvlJc w:val="left"/>
      <w:pPr>
        <w:ind w:left="5220" w:hanging="360"/>
      </w:pPr>
      <w:rPr>
        <w:rFonts w:hint="default"/>
        <w:lang w:val="en-US" w:eastAsia="en-US" w:bidi="ar-SA"/>
      </w:rPr>
    </w:lvl>
    <w:lvl w:ilvl="6" w:tplc="A65823B4">
      <w:numFmt w:val="bullet"/>
      <w:lvlText w:val="•"/>
      <w:lvlJc w:val="left"/>
      <w:pPr>
        <w:ind w:left="6120" w:hanging="360"/>
      </w:pPr>
      <w:rPr>
        <w:rFonts w:hint="default"/>
        <w:lang w:val="en-US" w:eastAsia="en-US" w:bidi="ar-SA"/>
      </w:rPr>
    </w:lvl>
    <w:lvl w:ilvl="7" w:tplc="F252EE30">
      <w:numFmt w:val="bullet"/>
      <w:lvlText w:val="•"/>
      <w:lvlJc w:val="left"/>
      <w:pPr>
        <w:ind w:left="7020" w:hanging="360"/>
      </w:pPr>
      <w:rPr>
        <w:rFonts w:hint="default"/>
        <w:lang w:val="en-US" w:eastAsia="en-US" w:bidi="ar-SA"/>
      </w:rPr>
    </w:lvl>
    <w:lvl w:ilvl="8" w:tplc="623E40D2">
      <w:numFmt w:val="bullet"/>
      <w:lvlText w:val="•"/>
      <w:lvlJc w:val="left"/>
      <w:pPr>
        <w:ind w:left="7920" w:hanging="360"/>
      </w:pPr>
      <w:rPr>
        <w:rFonts w:hint="default"/>
        <w:lang w:val="en-US" w:eastAsia="en-US" w:bidi="ar-SA"/>
      </w:rPr>
    </w:lvl>
  </w:abstractNum>
  <w:num w:numId="1" w16cid:durableId="752355239">
    <w:abstractNumId w:val="9"/>
  </w:num>
  <w:num w:numId="2" w16cid:durableId="703023217">
    <w:abstractNumId w:val="3"/>
  </w:num>
  <w:num w:numId="3" w16cid:durableId="498276137">
    <w:abstractNumId w:val="8"/>
  </w:num>
  <w:num w:numId="4" w16cid:durableId="947813961">
    <w:abstractNumId w:val="11"/>
  </w:num>
  <w:num w:numId="5" w16cid:durableId="1341467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3879946">
    <w:abstractNumId w:val="7"/>
  </w:num>
  <w:num w:numId="7" w16cid:durableId="398597195">
    <w:abstractNumId w:val="4"/>
  </w:num>
  <w:num w:numId="8" w16cid:durableId="1668895511">
    <w:abstractNumId w:val="17"/>
  </w:num>
  <w:num w:numId="9" w16cid:durableId="603465956">
    <w:abstractNumId w:val="15"/>
  </w:num>
  <w:num w:numId="10" w16cid:durableId="2106341917">
    <w:abstractNumId w:val="0"/>
  </w:num>
  <w:num w:numId="11" w16cid:durableId="1622036625">
    <w:abstractNumId w:val="1"/>
  </w:num>
  <w:num w:numId="12" w16cid:durableId="1873347033">
    <w:abstractNumId w:val="6"/>
  </w:num>
  <w:num w:numId="13" w16cid:durableId="9894055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6714249">
    <w:abstractNumId w:val="16"/>
  </w:num>
  <w:num w:numId="15" w16cid:durableId="1491946514">
    <w:abstractNumId w:val="12"/>
  </w:num>
  <w:num w:numId="16" w16cid:durableId="2133471696">
    <w:abstractNumId w:val="10"/>
  </w:num>
  <w:num w:numId="17" w16cid:durableId="1625694547">
    <w:abstractNumId w:val="13"/>
  </w:num>
  <w:num w:numId="18" w16cid:durableId="1568497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89"/>
    <w:rsid w:val="000008CF"/>
    <w:rsid w:val="00003F6E"/>
    <w:rsid w:val="00005605"/>
    <w:rsid w:val="00007275"/>
    <w:rsid w:val="000167DE"/>
    <w:rsid w:val="00022A66"/>
    <w:rsid w:val="00024677"/>
    <w:rsid w:val="00027BB2"/>
    <w:rsid w:val="00030579"/>
    <w:rsid w:val="000335C4"/>
    <w:rsid w:val="000338A8"/>
    <w:rsid w:val="00035A77"/>
    <w:rsid w:val="00035BBD"/>
    <w:rsid w:val="00037F9F"/>
    <w:rsid w:val="00042B6E"/>
    <w:rsid w:val="0004580A"/>
    <w:rsid w:val="00047FDC"/>
    <w:rsid w:val="0005446A"/>
    <w:rsid w:val="00055B8F"/>
    <w:rsid w:val="00056920"/>
    <w:rsid w:val="00061422"/>
    <w:rsid w:val="00062C1B"/>
    <w:rsid w:val="00062C9F"/>
    <w:rsid w:val="00064A05"/>
    <w:rsid w:val="00067A99"/>
    <w:rsid w:val="00070D49"/>
    <w:rsid w:val="00082432"/>
    <w:rsid w:val="00082474"/>
    <w:rsid w:val="0008407F"/>
    <w:rsid w:val="0008668E"/>
    <w:rsid w:val="0009059F"/>
    <w:rsid w:val="00090BB3"/>
    <w:rsid w:val="00093257"/>
    <w:rsid w:val="00094BC7"/>
    <w:rsid w:val="00095690"/>
    <w:rsid w:val="00097EB4"/>
    <w:rsid w:val="000A1A1A"/>
    <w:rsid w:val="000A2206"/>
    <w:rsid w:val="000A2430"/>
    <w:rsid w:val="000A3A77"/>
    <w:rsid w:val="000A3B8D"/>
    <w:rsid w:val="000A6C2E"/>
    <w:rsid w:val="000A7748"/>
    <w:rsid w:val="000B0EC4"/>
    <w:rsid w:val="000B133F"/>
    <w:rsid w:val="000B1B20"/>
    <w:rsid w:val="000B33F2"/>
    <w:rsid w:val="000B4365"/>
    <w:rsid w:val="000C0C9E"/>
    <w:rsid w:val="000C3199"/>
    <w:rsid w:val="000C3C8F"/>
    <w:rsid w:val="000C5247"/>
    <w:rsid w:val="000D20D6"/>
    <w:rsid w:val="000D2C51"/>
    <w:rsid w:val="000D5D77"/>
    <w:rsid w:val="000E0081"/>
    <w:rsid w:val="000E2470"/>
    <w:rsid w:val="000E3740"/>
    <w:rsid w:val="000E494B"/>
    <w:rsid w:val="000E5A45"/>
    <w:rsid w:val="000F038D"/>
    <w:rsid w:val="00100DC8"/>
    <w:rsid w:val="00101C70"/>
    <w:rsid w:val="0010212C"/>
    <w:rsid w:val="0010267C"/>
    <w:rsid w:val="00115623"/>
    <w:rsid w:val="0011749B"/>
    <w:rsid w:val="001223B0"/>
    <w:rsid w:val="00125C25"/>
    <w:rsid w:val="001272DF"/>
    <w:rsid w:val="001319A3"/>
    <w:rsid w:val="001342FE"/>
    <w:rsid w:val="00140481"/>
    <w:rsid w:val="001405EA"/>
    <w:rsid w:val="00145838"/>
    <w:rsid w:val="00155203"/>
    <w:rsid w:val="001554EF"/>
    <w:rsid w:val="00163F10"/>
    <w:rsid w:val="00164283"/>
    <w:rsid w:val="0016574C"/>
    <w:rsid w:val="0016633E"/>
    <w:rsid w:val="00173DA7"/>
    <w:rsid w:val="00175323"/>
    <w:rsid w:val="00175739"/>
    <w:rsid w:val="0018142A"/>
    <w:rsid w:val="00183D2E"/>
    <w:rsid w:val="001864ED"/>
    <w:rsid w:val="0018709E"/>
    <w:rsid w:val="0019060E"/>
    <w:rsid w:val="00190BDE"/>
    <w:rsid w:val="00191887"/>
    <w:rsid w:val="001952DE"/>
    <w:rsid w:val="00197581"/>
    <w:rsid w:val="001A226A"/>
    <w:rsid w:val="001A2AC9"/>
    <w:rsid w:val="001B5371"/>
    <w:rsid w:val="001B68C6"/>
    <w:rsid w:val="001B6DCF"/>
    <w:rsid w:val="001C5041"/>
    <w:rsid w:val="001C52F0"/>
    <w:rsid w:val="001D0854"/>
    <w:rsid w:val="001D0E6A"/>
    <w:rsid w:val="001D25E7"/>
    <w:rsid w:val="001D6887"/>
    <w:rsid w:val="001E1AAE"/>
    <w:rsid w:val="001E1F3D"/>
    <w:rsid w:val="001F1B58"/>
    <w:rsid w:val="001F213F"/>
    <w:rsid w:val="001F28E5"/>
    <w:rsid w:val="001F5289"/>
    <w:rsid w:val="001F6179"/>
    <w:rsid w:val="00202A8B"/>
    <w:rsid w:val="00203CF1"/>
    <w:rsid w:val="00205941"/>
    <w:rsid w:val="00205A4F"/>
    <w:rsid w:val="00206497"/>
    <w:rsid w:val="002121CF"/>
    <w:rsid w:val="00213220"/>
    <w:rsid w:val="00221B60"/>
    <w:rsid w:val="0022275B"/>
    <w:rsid w:val="002339AE"/>
    <w:rsid w:val="00233F0B"/>
    <w:rsid w:val="00235283"/>
    <w:rsid w:val="0023766F"/>
    <w:rsid w:val="0024065B"/>
    <w:rsid w:val="00240ABB"/>
    <w:rsid w:val="002413F2"/>
    <w:rsid w:val="002419CC"/>
    <w:rsid w:val="0024458E"/>
    <w:rsid w:val="00244A76"/>
    <w:rsid w:val="0024685A"/>
    <w:rsid w:val="0024747B"/>
    <w:rsid w:val="00247F4C"/>
    <w:rsid w:val="0025019E"/>
    <w:rsid w:val="00251148"/>
    <w:rsid w:val="0027267E"/>
    <w:rsid w:val="00276011"/>
    <w:rsid w:val="00281349"/>
    <w:rsid w:val="002819E7"/>
    <w:rsid w:val="002857A4"/>
    <w:rsid w:val="00294E67"/>
    <w:rsid w:val="002A2894"/>
    <w:rsid w:val="002A3B74"/>
    <w:rsid w:val="002A5186"/>
    <w:rsid w:val="002B1ECA"/>
    <w:rsid w:val="002B35EB"/>
    <w:rsid w:val="002B3D6A"/>
    <w:rsid w:val="002C09F2"/>
    <w:rsid w:val="002C21EF"/>
    <w:rsid w:val="002D285E"/>
    <w:rsid w:val="002D45F7"/>
    <w:rsid w:val="002E0094"/>
    <w:rsid w:val="002E42F1"/>
    <w:rsid w:val="002E68F1"/>
    <w:rsid w:val="002E7002"/>
    <w:rsid w:val="002F15ED"/>
    <w:rsid w:val="002F1B29"/>
    <w:rsid w:val="002F1FA8"/>
    <w:rsid w:val="002F38D3"/>
    <w:rsid w:val="002F3A44"/>
    <w:rsid w:val="002F52CA"/>
    <w:rsid w:val="002F7FFB"/>
    <w:rsid w:val="00301324"/>
    <w:rsid w:val="00302D0D"/>
    <w:rsid w:val="003042C6"/>
    <w:rsid w:val="0030495E"/>
    <w:rsid w:val="00312413"/>
    <w:rsid w:val="003140F3"/>
    <w:rsid w:val="00324AC3"/>
    <w:rsid w:val="00326492"/>
    <w:rsid w:val="0033468D"/>
    <w:rsid w:val="00335B7E"/>
    <w:rsid w:val="00337C0D"/>
    <w:rsid w:val="00337E44"/>
    <w:rsid w:val="00343117"/>
    <w:rsid w:val="003464C1"/>
    <w:rsid w:val="00352B58"/>
    <w:rsid w:val="0035687D"/>
    <w:rsid w:val="00360FEE"/>
    <w:rsid w:val="00361353"/>
    <w:rsid w:val="00362C6E"/>
    <w:rsid w:val="00366F82"/>
    <w:rsid w:val="00367CD0"/>
    <w:rsid w:val="00371058"/>
    <w:rsid w:val="003715D1"/>
    <w:rsid w:val="00372379"/>
    <w:rsid w:val="00373E37"/>
    <w:rsid w:val="00375600"/>
    <w:rsid w:val="00380E34"/>
    <w:rsid w:val="00384468"/>
    <w:rsid w:val="0038737F"/>
    <w:rsid w:val="003928E3"/>
    <w:rsid w:val="003A1505"/>
    <w:rsid w:val="003A4E8D"/>
    <w:rsid w:val="003A535F"/>
    <w:rsid w:val="003A6D9A"/>
    <w:rsid w:val="003B0A44"/>
    <w:rsid w:val="003B2EDF"/>
    <w:rsid w:val="003B5A66"/>
    <w:rsid w:val="003C05C8"/>
    <w:rsid w:val="003C0B06"/>
    <w:rsid w:val="003C11B4"/>
    <w:rsid w:val="003C1B55"/>
    <w:rsid w:val="003C273B"/>
    <w:rsid w:val="003C2764"/>
    <w:rsid w:val="003C4F52"/>
    <w:rsid w:val="003D3165"/>
    <w:rsid w:val="003D533F"/>
    <w:rsid w:val="003D5A5C"/>
    <w:rsid w:val="003D6C91"/>
    <w:rsid w:val="003D70BA"/>
    <w:rsid w:val="003E207F"/>
    <w:rsid w:val="003E26B6"/>
    <w:rsid w:val="003E50C8"/>
    <w:rsid w:val="003E5658"/>
    <w:rsid w:val="003E5B79"/>
    <w:rsid w:val="003E66D7"/>
    <w:rsid w:val="003E7F32"/>
    <w:rsid w:val="003F175D"/>
    <w:rsid w:val="003F4260"/>
    <w:rsid w:val="003F4E33"/>
    <w:rsid w:val="003F5415"/>
    <w:rsid w:val="003F5B50"/>
    <w:rsid w:val="00400236"/>
    <w:rsid w:val="0040194D"/>
    <w:rsid w:val="004019EF"/>
    <w:rsid w:val="004031D2"/>
    <w:rsid w:val="0040386C"/>
    <w:rsid w:val="004050F6"/>
    <w:rsid w:val="00410418"/>
    <w:rsid w:val="004105D7"/>
    <w:rsid w:val="0041146C"/>
    <w:rsid w:val="004115AB"/>
    <w:rsid w:val="004138A5"/>
    <w:rsid w:val="0041588F"/>
    <w:rsid w:val="004206E0"/>
    <w:rsid w:val="0042230A"/>
    <w:rsid w:val="00427D5F"/>
    <w:rsid w:val="00433119"/>
    <w:rsid w:val="004350F4"/>
    <w:rsid w:val="004379B4"/>
    <w:rsid w:val="00437F16"/>
    <w:rsid w:val="0044452C"/>
    <w:rsid w:val="00450D92"/>
    <w:rsid w:val="0045233F"/>
    <w:rsid w:val="004549F5"/>
    <w:rsid w:val="00457CBA"/>
    <w:rsid w:val="00461DCF"/>
    <w:rsid w:val="0046294A"/>
    <w:rsid w:val="00466C61"/>
    <w:rsid w:val="004700B3"/>
    <w:rsid w:val="0047488D"/>
    <w:rsid w:val="004750A9"/>
    <w:rsid w:val="00476C2B"/>
    <w:rsid w:val="0047734D"/>
    <w:rsid w:val="00481475"/>
    <w:rsid w:val="0048182A"/>
    <w:rsid w:val="0048560F"/>
    <w:rsid w:val="00491D91"/>
    <w:rsid w:val="00493122"/>
    <w:rsid w:val="00493761"/>
    <w:rsid w:val="004957FF"/>
    <w:rsid w:val="004A13B0"/>
    <w:rsid w:val="004A21C9"/>
    <w:rsid w:val="004A78F5"/>
    <w:rsid w:val="004A7B73"/>
    <w:rsid w:val="004B0E56"/>
    <w:rsid w:val="004B58C9"/>
    <w:rsid w:val="004B6EA6"/>
    <w:rsid w:val="004C3ABB"/>
    <w:rsid w:val="004D1362"/>
    <w:rsid w:val="004D15C2"/>
    <w:rsid w:val="004D1B05"/>
    <w:rsid w:val="004D32A8"/>
    <w:rsid w:val="004D3DE9"/>
    <w:rsid w:val="004D470E"/>
    <w:rsid w:val="004D6F7B"/>
    <w:rsid w:val="004E0A9C"/>
    <w:rsid w:val="004E0B7D"/>
    <w:rsid w:val="004E14B3"/>
    <w:rsid w:val="004E35DC"/>
    <w:rsid w:val="004E49FB"/>
    <w:rsid w:val="004E507D"/>
    <w:rsid w:val="004E6ECB"/>
    <w:rsid w:val="004F0D91"/>
    <w:rsid w:val="004F7DB0"/>
    <w:rsid w:val="00502754"/>
    <w:rsid w:val="00504A28"/>
    <w:rsid w:val="005114C6"/>
    <w:rsid w:val="00516E1F"/>
    <w:rsid w:val="005179B5"/>
    <w:rsid w:val="00520AB0"/>
    <w:rsid w:val="005222FC"/>
    <w:rsid w:val="00525F1B"/>
    <w:rsid w:val="0052783F"/>
    <w:rsid w:val="00531FC2"/>
    <w:rsid w:val="005335EF"/>
    <w:rsid w:val="0053711B"/>
    <w:rsid w:val="00537294"/>
    <w:rsid w:val="0054000F"/>
    <w:rsid w:val="00545BB2"/>
    <w:rsid w:val="0055199B"/>
    <w:rsid w:val="00553CF9"/>
    <w:rsid w:val="0055439F"/>
    <w:rsid w:val="00556607"/>
    <w:rsid w:val="00557DD5"/>
    <w:rsid w:val="00563397"/>
    <w:rsid w:val="005633F7"/>
    <w:rsid w:val="00571FEE"/>
    <w:rsid w:val="005742C3"/>
    <w:rsid w:val="00574596"/>
    <w:rsid w:val="005772F9"/>
    <w:rsid w:val="00581422"/>
    <w:rsid w:val="005816EB"/>
    <w:rsid w:val="005864A2"/>
    <w:rsid w:val="00586C67"/>
    <w:rsid w:val="00587BDE"/>
    <w:rsid w:val="00594B64"/>
    <w:rsid w:val="00594C04"/>
    <w:rsid w:val="005952EC"/>
    <w:rsid w:val="0059639A"/>
    <w:rsid w:val="0059660E"/>
    <w:rsid w:val="00597322"/>
    <w:rsid w:val="005A388F"/>
    <w:rsid w:val="005B0122"/>
    <w:rsid w:val="005B0253"/>
    <w:rsid w:val="005C162B"/>
    <w:rsid w:val="005C6EB1"/>
    <w:rsid w:val="005D369D"/>
    <w:rsid w:val="005D56E9"/>
    <w:rsid w:val="005E03F5"/>
    <w:rsid w:val="005E21E9"/>
    <w:rsid w:val="005E64F2"/>
    <w:rsid w:val="005E689C"/>
    <w:rsid w:val="005E7B69"/>
    <w:rsid w:val="005F3B27"/>
    <w:rsid w:val="00600836"/>
    <w:rsid w:val="0060379B"/>
    <w:rsid w:val="006064C6"/>
    <w:rsid w:val="006102A8"/>
    <w:rsid w:val="00610777"/>
    <w:rsid w:val="006119D8"/>
    <w:rsid w:val="0061462B"/>
    <w:rsid w:val="00616C6F"/>
    <w:rsid w:val="00616CF3"/>
    <w:rsid w:val="006204E1"/>
    <w:rsid w:val="00620938"/>
    <w:rsid w:val="006211C4"/>
    <w:rsid w:val="0062636B"/>
    <w:rsid w:val="006264CE"/>
    <w:rsid w:val="00634564"/>
    <w:rsid w:val="00634655"/>
    <w:rsid w:val="0063568A"/>
    <w:rsid w:val="006409DC"/>
    <w:rsid w:val="00641880"/>
    <w:rsid w:val="00641F73"/>
    <w:rsid w:val="0064487E"/>
    <w:rsid w:val="0065068A"/>
    <w:rsid w:val="00652ACF"/>
    <w:rsid w:val="00661A0E"/>
    <w:rsid w:val="00665CB8"/>
    <w:rsid w:val="006767BB"/>
    <w:rsid w:val="006807F3"/>
    <w:rsid w:val="00681412"/>
    <w:rsid w:val="00683B2A"/>
    <w:rsid w:val="00687C70"/>
    <w:rsid w:val="00687F62"/>
    <w:rsid w:val="00695C43"/>
    <w:rsid w:val="006A033C"/>
    <w:rsid w:val="006A0942"/>
    <w:rsid w:val="006A2BB6"/>
    <w:rsid w:val="006A7BBA"/>
    <w:rsid w:val="006B1EAC"/>
    <w:rsid w:val="006B55B8"/>
    <w:rsid w:val="006B5D19"/>
    <w:rsid w:val="006C10AF"/>
    <w:rsid w:val="006C2E5F"/>
    <w:rsid w:val="006C5815"/>
    <w:rsid w:val="006C5AE0"/>
    <w:rsid w:val="006D1B14"/>
    <w:rsid w:val="006D20DA"/>
    <w:rsid w:val="006D30C9"/>
    <w:rsid w:val="006D635C"/>
    <w:rsid w:val="006E407D"/>
    <w:rsid w:val="006F08CF"/>
    <w:rsid w:val="006F3D2D"/>
    <w:rsid w:val="0070203F"/>
    <w:rsid w:val="00706093"/>
    <w:rsid w:val="007079EE"/>
    <w:rsid w:val="00710B16"/>
    <w:rsid w:val="00713816"/>
    <w:rsid w:val="007158C1"/>
    <w:rsid w:val="007169DB"/>
    <w:rsid w:val="00720A84"/>
    <w:rsid w:val="00720D37"/>
    <w:rsid w:val="00721648"/>
    <w:rsid w:val="00726D10"/>
    <w:rsid w:val="00727207"/>
    <w:rsid w:val="00727C24"/>
    <w:rsid w:val="007315F9"/>
    <w:rsid w:val="00731D5D"/>
    <w:rsid w:val="007325E3"/>
    <w:rsid w:val="007427C0"/>
    <w:rsid w:val="00744744"/>
    <w:rsid w:val="00746474"/>
    <w:rsid w:val="007472DB"/>
    <w:rsid w:val="00753C62"/>
    <w:rsid w:val="00765C68"/>
    <w:rsid w:val="0076625B"/>
    <w:rsid w:val="00767BFD"/>
    <w:rsid w:val="00773017"/>
    <w:rsid w:val="00773E27"/>
    <w:rsid w:val="0077629F"/>
    <w:rsid w:val="0078519D"/>
    <w:rsid w:val="00786E93"/>
    <w:rsid w:val="007952EF"/>
    <w:rsid w:val="00795C9B"/>
    <w:rsid w:val="007A1164"/>
    <w:rsid w:val="007A138D"/>
    <w:rsid w:val="007A15C0"/>
    <w:rsid w:val="007A2FAF"/>
    <w:rsid w:val="007A4547"/>
    <w:rsid w:val="007A52E5"/>
    <w:rsid w:val="007B3A05"/>
    <w:rsid w:val="007B3D91"/>
    <w:rsid w:val="007B4140"/>
    <w:rsid w:val="007B46D3"/>
    <w:rsid w:val="007B4937"/>
    <w:rsid w:val="007C0BC2"/>
    <w:rsid w:val="007D6E59"/>
    <w:rsid w:val="007E2B79"/>
    <w:rsid w:val="007E4FBB"/>
    <w:rsid w:val="007E5093"/>
    <w:rsid w:val="007E51A6"/>
    <w:rsid w:val="007E5B98"/>
    <w:rsid w:val="007E769E"/>
    <w:rsid w:val="007F16B5"/>
    <w:rsid w:val="007F19B5"/>
    <w:rsid w:val="007F19FA"/>
    <w:rsid w:val="007F3210"/>
    <w:rsid w:val="007F66DC"/>
    <w:rsid w:val="00803910"/>
    <w:rsid w:val="008046BA"/>
    <w:rsid w:val="008049F4"/>
    <w:rsid w:val="00804E0E"/>
    <w:rsid w:val="00807CB4"/>
    <w:rsid w:val="00813148"/>
    <w:rsid w:val="00813D30"/>
    <w:rsid w:val="00815B37"/>
    <w:rsid w:val="00820409"/>
    <w:rsid w:val="00822641"/>
    <w:rsid w:val="00830A52"/>
    <w:rsid w:val="00830F30"/>
    <w:rsid w:val="00832078"/>
    <w:rsid w:val="00832F0D"/>
    <w:rsid w:val="0083381D"/>
    <w:rsid w:val="0083405B"/>
    <w:rsid w:val="00835586"/>
    <w:rsid w:val="00836E06"/>
    <w:rsid w:val="00847979"/>
    <w:rsid w:val="008519D7"/>
    <w:rsid w:val="00856105"/>
    <w:rsid w:val="008575F8"/>
    <w:rsid w:val="00860E54"/>
    <w:rsid w:val="008612AD"/>
    <w:rsid w:val="008629D6"/>
    <w:rsid w:val="0086316A"/>
    <w:rsid w:val="008635C5"/>
    <w:rsid w:val="0086585B"/>
    <w:rsid w:val="00877E03"/>
    <w:rsid w:val="0088385B"/>
    <w:rsid w:val="0088410D"/>
    <w:rsid w:val="00887372"/>
    <w:rsid w:val="00887440"/>
    <w:rsid w:val="00893C68"/>
    <w:rsid w:val="00893E6E"/>
    <w:rsid w:val="0089640D"/>
    <w:rsid w:val="008A1C89"/>
    <w:rsid w:val="008A1CEC"/>
    <w:rsid w:val="008A1E34"/>
    <w:rsid w:val="008A37BA"/>
    <w:rsid w:val="008A47E1"/>
    <w:rsid w:val="008A7AEB"/>
    <w:rsid w:val="008B7B91"/>
    <w:rsid w:val="008C2724"/>
    <w:rsid w:val="008C4674"/>
    <w:rsid w:val="008D14D4"/>
    <w:rsid w:val="008D496D"/>
    <w:rsid w:val="008D680B"/>
    <w:rsid w:val="008D7AEF"/>
    <w:rsid w:val="008E20B7"/>
    <w:rsid w:val="008E2301"/>
    <w:rsid w:val="00901600"/>
    <w:rsid w:val="00904194"/>
    <w:rsid w:val="00911DDE"/>
    <w:rsid w:val="00912577"/>
    <w:rsid w:val="0091706E"/>
    <w:rsid w:val="00917D44"/>
    <w:rsid w:val="00923B45"/>
    <w:rsid w:val="00925D62"/>
    <w:rsid w:val="0092693C"/>
    <w:rsid w:val="00927B49"/>
    <w:rsid w:val="00934AE6"/>
    <w:rsid w:val="00941659"/>
    <w:rsid w:val="00943DF2"/>
    <w:rsid w:val="009463A4"/>
    <w:rsid w:val="00946948"/>
    <w:rsid w:val="0095167C"/>
    <w:rsid w:val="00952A68"/>
    <w:rsid w:val="0095305C"/>
    <w:rsid w:val="00955472"/>
    <w:rsid w:val="009578C5"/>
    <w:rsid w:val="00962BE5"/>
    <w:rsid w:val="0096398B"/>
    <w:rsid w:val="00964815"/>
    <w:rsid w:val="00970C12"/>
    <w:rsid w:val="00973E50"/>
    <w:rsid w:val="0097566E"/>
    <w:rsid w:val="0097626E"/>
    <w:rsid w:val="00990419"/>
    <w:rsid w:val="009A1BCB"/>
    <w:rsid w:val="009A2750"/>
    <w:rsid w:val="009A5A0C"/>
    <w:rsid w:val="009A7080"/>
    <w:rsid w:val="009B016A"/>
    <w:rsid w:val="009B3DA1"/>
    <w:rsid w:val="009C0A78"/>
    <w:rsid w:val="009C2148"/>
    <w:rsid w:val="009C349F"/>
    <w:rsid w:val="009C3BEA"/>
    <w:rsid w:val="009C46FE"/>
    <w:rsid w:val="009C77C2"/>
    <w:rsid w:val="009D011F"/>
    <w:rsid w:val="009D24D6"/>
    <w:rsid w:val="009D5EC5"/>
    <w:rsid w:val="009D6376"/>
    <w:rsid w:val="009E347B"/>
    <w:rsid w:val="009E5F75"/>
    <w:rsid w:val="009E65C0"/>
    <w:rsid w:val="009E7DB9"/>
    <w:rsid w:val="009E7E9D"/>
    <w:rsid w:val="009F0811"/>
    <w:rsid w:val="009F16AD"/>
    <w:rsid w:val="009F21BB"/>
    <w:rsid w:val="009F350A"/>
    <w:rsid w:val="009F653C"/>
    <w:rsid w:val="00A04A59"/>
    <w:rsid w:val="00A06390"/>
    <w:rsid w:val="00A0799E"/>
    <w:rsid w:val="00A154C0"/>
    <w:rsid w:val="00A15B88"/>
    <w:rsid w:val="00A15FAD"/>
    <w:rsid w:val="00A170C8"/>
    <w:rsid w:val="00A17894"/>
    <w:rsid w:val="00A27F7A"/>
    <w:rsid w:val="00A31B43"/>
    <w:rsid w:val="00A353FF"/>
    <w:rsid w:val="00A4333B"/>
    <w:rsid w:val="00A436C7"/>
    <w:rsid w:val="00A436D4"/>
    <w:rsid w:val="00A44F10"/>
    <w:rsid w:val="00A45E7F"/>
    <w:rsid w:val="00A4707B"/>
    <w:rsid w:val="00A53461"/>
    <w:rsid w:val="00A6198E"/>
    <w:rsid w:val="00A626EA"/>
    <w:rsid w:val="00A6493C"/>
    <w:rsid w:val="00A65367"/>
    <w:rsid w:val="00A65F04"/>
    <w:rsid w:val="00A674CE"/>
    <w:rsid w:val="00A70DD0"/>
    <w:rsid w:val="00A76733"/>
    <w:rsid w:val="00A77D75"/>
    <w:rsid w:val="00A80936"/>
    <w:rsid w:val="00A8408F"/>
    <w:rsid w:val="00A85094"/>
    <w:rsid w:val="00A85261"/>
    <w:rsid w:val="00A8532A"/>
    <w:rsid w:val="00A85E84"/>
    <w:rsid w:val="00A86894"/>
    <w:rsid w:val="00A87B97"/>
    <w:rsid w:val="00A91B3E"/>
    <w:rsid w:val="00A97503"/>
    <w:rsid w:val="00AA1E9A"/>
    <w:rsid w:val="00AA5FCE"/>
    <w:rsid w:val="00AA6D2D"/>
    <w:rsid w:val="00AA7475"/>
    <w:rsid w:val="00AB3876"/>
    <w:rsid w:val="00AB63A5"/>
    <w:rsid w:val="00AB7E92"/>
    <w:rsid w:val="00AC22BB"/>
    <w:rsid w:val="00AC4DB3"/>
    <w:rsid w:val="00AC4E0E"/>
    <w:rsid w:val="00AC5D13"/>
    <w:rsid w:val="00AC64AE"/>
    <w:rsid w:val="00AC6928"/>
    <w:rsid w:val="00AC7532"/>
    <w:rsid w:val="00AD367C"/>
    <w:rsid w:val="00AD3C2C"/>
    <w:rsid w:val="00AD4C73"/>
    <w:rsid w:val="00AD7831"/>
    <w:rsid w:val="00AD7F47"/>
    <w:rsid w:val="00AE688F"/>
    <w:rsid w:val="00AF1AC3"/>
    <w:rsid w:val="00AF3FD7"/>
    <w:rsid w:val="00B01145"/>
    <w:rsid w:val="00B024A6"/>
    <w:rsid w:val="00B02AC0"/>
    <w:rsid w:val="00B035E1"/>
    <w:rsid w:val="00B109F8"/>
    <w:rsid w:val="00B11482"/>
    <w:rsid w:val="00B130B0"/>
    <w:rsid w:val="00B13BB1"/>
    <w:rsid w:val="00B15D0F"/>
    <w:rsid w:val="00B22DA7"/>
    <w:rsid w:val="00B26C3D"/>
    <w:rsid w:val="00B270A5"/>
    <w:rsid w:val="00B313A1"/>
    <w:rsid w:val="00B3636F"/>
    <w:rsid w:val="00B40F27"/>
    <w:rsid w:val="00B41491"/>
    <w:rsid w:val="00B418BA"/>
    <w:rsid w:val="00B41A0B"/>
    <w:rsid w:val="00B43532"/>
    <w:rsid w:val="00B4378D"/>
    <w:rsid w:val="00B43960"/>
    <w:rsid w:val="00B4510C"/>
    <w:rsid w:val="00B451BE"/>
    <w:rsid w:val="00B50C2C"/>
    <w:rsid w:val="00B50C88"/>
    <w:rsid w:val="00B52E5D"/>
    <w:rsid w:val="00B566F7"/>
    <w:rsid w:val="00B57122"/>
    <w:rsid w:val="00B574C7"/>
    <w:rsid w:val="00B73122"/>
    <w:rsid w:val="00B76FCF"/>
    <w:rsid w:val="00B770D4"/>
    <w:rsid w:val="00B83A34"/>
    <w:rsid w:val="00B8587D"/>
    <w:rsid w:val="00B87B6B"/>
    <w:rsid w:val="00B87E1F"/>
    <w:rsid w:val="00B91624"/>
    <w:rsid w:val="00B92405"/>
    <w:rsid w:val="00B92713"/>
    <w:rsid w:val="00B933F3"/>
    <w:rsid w:val="00B94EB8"/>
    <w:rsid w:val="00B96951"/>
    <w:rsid w:val="00B97745"/>
    <w:rsid w:val="00BA0086"/>
    <w:rsid w:val="00BA0101"/>
    <w:rsid w:val="00BA273E"/>
    <w:rsid w:val="00BA3C8D"/>
    <w:rsid w:val="00BA3D90"/>
    <w:rsid w:val="00BA46E4"/>
    <w:rsid w:val="00BA6B72"/>
    <w:rsid w:val="00BA7EAC"/>
    <w:rsid w:val="00BB6714"/>
    <w:rsid w:val="00BC0803"/>
    <w:rsid w:val="00BC2B40"/>
    <w:rsid w:val="00BC41E5"/>
    <w:rsid w:val="00BC51B5"/>
    <w:rsid w:val="00BD0380"/>
    <w:rsid w:val="00BD507A"/>
    <w:rsid w:val="00BE09AB"/>
    <w:rsid w:val="00BE1C78"/>
    <w:rsid w:val="00BE1E70"/>
    <w:rsid w:val="00BE4A36"/>
    <w:rsid w:val="00BE4B4E"/>
    <w:rsid w:val="00BE7BC8"/>
    <w:rsid w:val="00BF099C"/>
    <w:rsid w:val="00C02CCB"/>
    <w:rsid w:val="00C044C0"/>
    <w:rsid w:val="00C0660E"/>
    <w:rsid w:val="00C0750F"/>
    <w:rsid w:val="00C07B0B"/>
    <w:rsid w:val="00C11A39"/>
    <w:rsid w:val="00C12116"/>
    <w:rsid w:val="00C15C47"/>
    <w:rsid w:val="00C1678A"/>
    <w:rsid w:val="00C221A9"/>
    <w:rsid w:val="00C2488B"/>
    <w:rsid w:val="00C279C2"/>
    <w:rsid w:val="00C35AAB"/>
    <w:rsid w:val="00C373D6"/>
    <w:rsid w:val="00C437AD"/>
    <w:rsid w:val="00C437D7"/>
    <w:rsid w:val="00C43D0C"/>
    <w:rsid w:val="00C44CFA"/>
    <w:rsid w:val="00C4735A"/>
    <w:rsid w:val="00C47FEB"/>
    <w:rsid w:val="00C504DE"/>
    <w:rsid w:val="00C507FB"/>
    <w:rsid w:val="00C508A5"/>
    <w:rsid w:val="00C50ED7"/>
    <w:rsid w:val="00C51A1D"/>
    <w:rsid w:val="00C553D7"/>
    <w:rsid w:val="00C66C60"/>
    <w:rsid w:val="00C70B07"/>
    <w:rsid w:val="00C71696"/>
    <w:rsid w:val="00C72509"/>
    <w:rsid w:val="00C73D16"/>
    <w:rsid w:val="00C80B87"/>
    <w:rsid w:val="00C825D0"/>
    <w:rsid w:val="00C83868"/>
    <w:rsid w:val="00C853B9"/>
    <w:rsid w:val="00C866D8"/>
    <w:rsid w:val="00C86A11"/>
    <w:rsid w:val="00C8781D"/>
    <w:rsid w:val="00C87952"/>
    <w:rsid w:val="00C87BF0"/>
    <w:rsid w:val="00C944B3"/>
    <w:rsid w:val="00C94858"/>
    <w:rsid w:val="00C9591A"/>
    <w:rsid w:val="00C97272"/>
    <w:rsid w:val="00CA17C1"/>
    <w:rsid w:val="00CB0717"/>
    <w:rsid w:val="00CB0803"/>
    <w:rsid w:val="00CB1E05"/>
    <w:rsid w:val="00CC2250"/>
    <w:rsid w:val="00CC2300"/>
    <w:rsid w:val="00CC341F"/>
    <w:rsid w:val="00CC3D54"/>
    <w:rsid w:val="00CC6D4F"/>
    <w:rsid w:val="00CD2948"/>
    <w:rsid w:val="00CD79BC"/>
    <w:rsid w:val="00CE0030"/>
    <w:rsid w:val="00CE07B7"/>
    <w:rsid w:val="00CE18F4"/>
    <w:rsid w:val="00CE4058"/>
    <w:rsid w:val="00CF3EA9"/>
    <w:rsid w:val="00D022CD"/>
    <w:rsid w:val="00D04495"/>
    <w:rsid w:val="00D068B7"/>
    <w:rsid w:val="00D10926"/>
    <w:rsid w:val="00D12A94"/>
    <w:rsid w:val="00D15A43"/>
    <w:rsid w:val="00D1649D"/>
    <w:rsid w:val="00D212B8"/>
    <w:rsid w:val="00D21B9D"/>
    <w:rsid w:val="00D22FF0"/>
    <w:rsid w:val="00D23217"/>
    <w:rsid w:val="00D27563"/>
    <w:rsid w:val="00D312D3"/>
    <w:rsid w:val="00D3347E"/>
    <w:rsid w:val="00D4441C"/>
    <w:rsid w:val="00D463AF"/>
    <w:rsid w:val="00D57383"/>
    <w:rsid w:val="00D604CB"/>
    <w:rsid w:val="00D60DC5"/>
    <w:rsid w:val="00D610DB"/>
    <w:rsid w:val="00D67F22"/>
    <w:rsid w:val="00D71B46"/>
    <w:rsid w:val="00D738DD"/>
    <w:rsid w:val="00D74F1A"/>
    <w:rsid w:val="00D75CF5"/>
    <w:rsid w:val="00D81DA9"/>
    <w:rsid w:val="00D82165"/>
    <w:rsid w:val="00D82332"/>
    <w:rsid w:val="00D835F0"/>
    <w:rsid w:val="00D86F1A"/>
    <w:rsid w:val="00D87C43"/>
    <w:rsid w:val="00D87F35"/>
    <w:rsid w:val="00D93A21"/>
    <w:rsid w:val="00D949C5"/>
    <w:rsid w:val="00D95CB7"/>
    <w:rsid w:val="00D96ECA"/>
    <w:rsid w:val="00DA0DB9"/>
    <w:rsid w:val="00DA2B96"/>
    <w:rsid w:val="00DA3DA9"/>
    <w:rsid w:val="00DA5BF7"/>
    <w:rsid w:val="00DA6B24"/>
    <w:rsid w:val="00DB4E0E"/>
    <w:rsid w:val="00DB7728"/>
    <w:rsid w:val="00DC1211"/>
    <w:rsid w:val="00DC3E9D"/>
    <w:rsid w:val="00DC4349"/>
    <w:rsid w:val="00DC5D3B"/>
    <w:rsid w:val="00DE14F8"/>
    <w:rsid w:val="00DE4ACA"/>
    <w:rsid w:val="00DE5673"/>
    <w:rsid w:val="00DE6476"/>
    <w:rsid w:val="00DE66E4"/>
    <w:rsid w:val="00DF2391"/>
    <w:rsid w:val="00DF4A80"/>
    <w:rsid w:val="00DF5006"/>
    <w:rsid w:val="00DF5529"/>
    <w:rsid w:val="00DF74E6"/>
    <w:rsid w:val="00E02551"/>
    <w:rsid w:val="00E03F67"/>
    <w:rsid w:val="00E0416D"/>
    <w:rsid w:val="00E05B6C"/>
    <w:rsid w:val="00E11790"/>
    <w:rsid w:val="00E13547"/>
    <w:rsid w:val="00E166E8"/>
    <w:rsid w:val="00E167A0"/>
    <w:rsid w:val="00E20A48"/>
    <w:rsid w:val="00E20CB3"/>
    <w:rsid w:val="00E215A2"/>
    <w:rsid w:val="00E24AE9"/>
    <w:rsid w:val="00E34131"/>
    <w:rsid w:val="00E36241"/>
    <w:rsid w:val="00E40542"/>
    <w:rsid w:val="00E4096A"/>
    <w:rsid w:val="00E42830"/>
    <w:rsid w:val="00E44FFC"/>
    <w:rsid w:val="00E4791E"/>
    <w:rsid w:val="00E47FFB"/>
    <w:rsid w:val="00E53F9F"/>
    <w:rsid w:val="00E560D9"/>
    <w:rsid w:val="00E56286"/>
    <w:rsid w:val="00E577EB"/>
    <w:rsid w:val="00E57E27"/>
    <w:rsid w:val="00E606EE"/>
    <w:rsid w:val="00E61EA9"/>
    <w:rsid w:val="00E6228D"/>
    <w:rsid w:val="00E67833"/>
    <w:rsid w:val="00E70199"/>
    <w:rsid w:val="00E7039A"/>
    <w:rsid w:val="00E74A66"/>
    <w:rsid w:val="00E768B9"/>
    <w:rsid w:val="00E7749A"/>
    <w:rsid w:val="00E77CE8"/>
    <w:rsid w:val="00E81689"/>
    <w:rsid w:val="00E83BEE"/>
    <w:rsid w:val="00E90964"/>
    <w:rsid w:val="00E9638D"/>
    <w:rsid w:val="00EA0390"/>
    <w:rsid w:val="00EA0418"/>
    <w:rsid w:val="00EA63E3"/>
    <w:rsid w:val="00EB28C1"/>
    <w:rsid w:val="00EB5B59"/>
    <w:rsid w:val="00EB754E"/>
    <w:rsid w:val="00EC23D3"/>
    <w:rsid w:val="00EC2D2F"/>
    <w:rsid w:val="00EC3186"/>
    <w:rsid w:val="00EC6131"/>
    <w:rsid w:val="00ED286C"/>
    <w:rsid w:val="00ED2C2C"/>
    <w:rsid w:val="00ED3875"/>
    <w:rsid w:val="00ED4E31"/>
    <w:rsid w:val="00EE12D8"/>
    <w:rsid w:val="00EE2E90"/>
    <w:rsid w:val="00EE2EFB"/>
    <w:rsid w:val="00EE544D"/>
    <w:rsid w:val="00EF439F"/>
    <w:rsid w:val="00F02AB5"/>
    <w:rsid w:val="00F05327"/>
    <w:rsid w:val="00F060B3"/>
    <w:rsid w:val="00F16B37"/>
    <w:rsid w:val="00F256AE"/>
    <w:rsid w:val="00F30F41"/>
    <w:rsid w:val="00F31CC7"/>
    <w:rsid w:val="00F31F1D"/>
    <w:rsid w:val="00F347DD"/>
    <w:rsid w:val="00F35316"/>
    <w:rsid w:val="00F353B0"/>
    <w:rsid w:val="00F36E47"/>
    <w:rsid w:val="00F3749C"/>
    <w:rsid w:val="00F45DAA"/>
    <w:rsid w:val="00F46E75"/>
    <w:rsid w:val="00F504CC"/>
    <w:rsid w:val="00F5118A"/>
    <w:rsid w:val="00F550BB"/>
    <w:rsid w:val="00F5580C"/>
    <w:rsid w:val="00F6386C"/>
    <w:rsid w:val="00F65604"/>
    <w:rsid w:val="00F72A77"/>
    <w:rsid w:val="00F7328F"/>
    <w:rsid w:val="00F74CA6"/>
    <w:rsid w:val="00F75E90"/>
    <w:rsid w:val="00F817D6"/>
    <w:rsid w:val="00F82AB6"/>
    <w:rsid w:val="00F9062C"/>
    <w:rsid w:val="00F937DF"/>
    <w:rsid w:val="00F941E2"/>
    <w:rsid w:val="00F958C4"/>
    <w:rsid w:val="00F959CC"/>
    <w:rsid w:val="00FA1A8C"/>
    <w:rsid w:val="00FA2F5A"/>
    <w:rsid w:val="00FA3D95"/>
    <w:rsid w:val="00FA54D8"/>
    <w:rsid w:val="00FB0943"/>
    <w:rsid w:val="00FB158C"/>
    <w:rsid w:val="00FB585D"/>
    <w:rsid w:val="00FC1108"/>
    <w:rsid w:val="00FC165B"/>
    <w:rsid w:val="00FC24FB"/>
    <w:rsid w:val="00FC4397"/>
    <w:rsid w:val="00FC51AD"/>
    <w:rsid w:val="00FD029F"/>
    <w:rsid w:val="00FD135D"/>
    <w:rsid w:val="00FD22B3"/>
    <w:rsid w:val="00FD36BD"/>
    <w:rsid w:val="00FD780C"/>
    <w:rsid w:val="00FF17B9"/>
    <w:rsid w:val="00FF1DE2"/>
    <w:rsid w:val="00FF1DEF"/>
    <w:rsid w:val="00FF1E8F"/>
    <w:rsid w:val="00FF2701"/>
    <w:rsid w:val="00FF7943"/>
    <w:rsid w:val="00FF7BAB"/>
    <w:rsid w:val="4B1CA3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DF33"/>
  <w15:chartTrackingRefBased/>
  <w15:docId w15:val="{5B09F8EC-1A95-4E34-8552-3D1B7C13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C6"/>
  </w:style>
  <w:style w:type="paragraph" w:styleId="Heading1">
    <w:name w:val="heading 1"/>
    <w:basedOn w:val="Normal"/>
    <w:link w:val="Heading1Char"/>
    <w:uiPriority w:val="9"/>
    <w:qFormat/>
    <w:rsid w:val="009A1BCB"/>
    <w:pPr>
      <w:widowControl w:val="0"/>
      <w:autoSpaceDE w:val="0"/>
      <w:autoSpaceDN w:val="0"/>
      <w:spacing w:after="0" w:line="240" w:lineRule="auto"/>
      <w:jc w:val="center"/>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F5289"/>
    <w:rPr>
      <w:sz w:val="16"/>
      <w:szCs w:val="16"/>
    </w:rPr>
  </w:style>
  <w:style w:type="paragraph" w:styleId="CommentText">
    <w:name w:val="annotation text"/>
    <w:basedOn w:val="Normal"/>
    <w:link w:val="CommentTextChar"/>
    <w:rsid w:val="001F52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F528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F5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28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273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C273B"/>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4378D"/>
    <w:rPr>
      <w:color w:val="0000FF"/>
      <w:u w:val="single"/>
    </w:rPr>
  </w:style>
  <w:style w:type="numbering" w:customStyle="1" w:styleId="NoList1">
    <w:name w:val="No List1"/>
    <w:next w:val="NoList"/>
    <w:uiPriority w:val="99"/>
    <w:semiHidden/>
    <w:unhideWhenUsed/>
    <w:rsid w:val="004019EF"/>
  </w:style>
  <w:style w:type="character" w:styleId="FollowedHyperlink">
    <w:name w:val="FollowedHyperlink"/>
    <w:basedOn w:val="DefaultParagraphFont"/>
    <w:uiPriority w:val="99"/>
    <w:semiHidden/>
    <w:unhideWhenUsed/>
    <w:rsid w:val="004019EF"/>
    <w:rPr>
      <w:color w:val="954F72"/>
      <w:u w:val="single"/>
    </w:rPr>
  </w:style>
  <w:style w:type="paragraph" w:customStyle="1" w:styleId="msonormal0">
    <w:name w:val="msonormal"/>
    <w:basedOn w:val="Normal"/>
    <w:rsid w:val="004019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4019EF"/>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4019EF"/>
    <w:pPr>
      <w:spacing w:before="100" w:beforeAutospacing="1" w:after="100" w:afterAutospacing="1" w:line="240" w:lineRule="auto"/>
    </w:pPr>
    <w:rPr>
      <w:rFonts w:ascii="Calibri" w:eastAsia="Times New Roman" w:hAnsi="Calibri" w:cs="Calibri"/>
      <w:b/>
      <w:bCs/>
      <w:color w:val="DB6413"/>
    </w:rPr>
  </w:style>
  <w:style w:type="paragraph" w:customStyle="1" w:styleId="font6">
    <w:name w:val="font6"/>
    <w:basedOn w:val="Normal"/>
    <w:rsid w:val="004019EF"/>
    <w:pPr>
      <w:spacing w:before="100" w:beforeAutospacing="1" w:after="100" w:afterAutospacing="1" w:line="240" w:lineRule="auto"/>
    </w:pPr>
    <w:rPr>
      <w:rFonts w:ascii="Calibri" w:eastAsia="Times New Roman" w:hAnsi="Calibri" w:cs="Calibri"/>
      <w:color w:val="DB6413"/>
    </w:rPr>
  </w:style>
  <w:style w:type="paragraph" w:customStyle="1" w:styleId="xl65">
    <w:name w:val="xl65"/>
    <w:basedOn w:val="Normal"/>
    <w:rsid w:val="004019EF"/>
    <w:pPr>
      <w:pBdr>
        <w:top w:val="single" w:sz="4" w:space="0" w:color="auto"/>
        <w:left w:val="single" w:sz="4" w:space="0" w:color="auto"/>
        <w:bottom w:val="single" w:sz="4" w:space="0" w:color="auto"/>
        <w:right w:val="single" w:sz="4" w:space="0" w:color="auto"/>
      </w:pBdr>
      <w:shd w:val="clear" w:color="000000" w:fill="37CB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4019EF"/>
    <w:pPr>
      <w:pBdr>
        <w:top w:val="single" w:sz="4" w:space="0" w:color="auto"/>
        <w:left w:val="single" w:sz="4" w:space="0" w:color="auto"/>
        <w:bottom w:val="single" w:sz="4" w:space="0" w:color="auto"/>
        <w:right w:val="single" w:sz="4" w:space="0" w:color="auto"/>
      </w:pBdr>
      <w:shd w:val="clear" w:color="000000" w:fill="37CB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4019E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4019EF"/>
    <w:pPr>
      <w:pBdr>
        <w:top w:val="single" w:sz="4" w:space="0" w:color="auto"/>
        <w:left w:val="single" w:sz="4" w:space="0" w:color="auto"/>
        <w:bottom w:val="single" w:sz="4" w:space="0" w:color="auto"/>
        <w:right w:val="single" w:sz="4" w:space="0" w:color="auto"/>
      </w:pBdr>
      <w:shd w:val="clear" w:color="000000" w:fill="DB6413"/>
      <w:spacing w:before="100" w:beforeAutospacing="1" w:after="100" w:afterAutospacing="1" w:line="240" w:lineRule="auto"/>
      <w:jc w:val="center"/>
    </w:pPr>
    <w:rPr>
      <w:rFonts w:ascii="Times New Roman" w:eastAsia="Times New Roman" w:hAnsi="Times New Roman" w:cs="Times New Roman"/>
      <w:b/>
      <w:bCs/>
      <w:color w:val="FFFFFF"/>
      <w:sz w:val="28"/>
      <w:szCs w:val="28"/>
    </w:rPr>
  </w:style>
  <w:style w:type="paragraph" w:customStyle="1" w:styleId="xl76">
    <w:name w:val="xl76"/>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4019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Normal"/>
    <w:rsid w:val="004019E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4019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4019E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Revision">
    <w:name w:val="Revision"/>
    <w:hidden/>
    <w:uiPriority w:val="99"/>
    <w:semiHidden/>
    <w:rsid w:val="007F19B5"/>
    <w:pPr>
      <w:spacing w:after="0" w:line="240" w:lineRule="auto"/>
    </w:pPr>
  </w:style>
  <w:style w:type="paragraph" w:styleId="Header">
    <w:name w:val="header"/>
    <w:basedOn w:val="Normal"/>
    <w:link w:val="HeaderChar"/>
    <w:uiPriority w:val="99"/>
    <w:unhideWhenUsed/>
    <w:rsid w:val="00437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9B4"/>
  </w:style>
  <w:style w:type="paragraph" w:styleId="Footer">
    <w:name w:val="footer"/>
    <w:basedOn w:val="Normal"/>
    <w:link w:val="FooterChar"/>
    <w:uiPriority w:val="99"/>
    <w:unhideWhenUsed/>
    <w:rsid w:val="00437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9B4"/>
  </w:style>
  <w:style w:type="table" w:styleId="TableGrid">
    <w:name w:val="Table Grid"/>
    <w:basedOn w:val="TableNormal"/>
    <w:uiPriority w:val="39"/>
    <w:rsid w:val="001B6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A21C9"/>
    <w:pPr>
      <w:widowControl w:val="0"/>
      <w:autoSpaceDE w:val="0"/>
      <w:autoSpaceDN w:val="0"/>
      <w:spacing w:after="0" w:line="240" w:lineRule="auto"/>
    </w:pPr>
    <w:rPr>
      <w:rFonts w:ascii="Calibri" w:eastAsia="Calibri" w:hAnsi="Calibri" w:cs="Calibri"/>
    </w:rPr>
  </w:style>
  <w:style w:type="paragraph" w:styleId="ListParagraph">
    <w:name w:val="List Paragraph"/>
    <w:basedOn w:val="Normal"/>
    <w:uiPriority w:val="1"/>
    <w:qFormat/>
    <w:rsid w:val="004A21C9"/>
    <w:pPr>
      <w:widowControl w:val="0"/>
      <w:autoSpaceDE w:val="0"/>
      <w:autoSpaceDN w:val="0"/>
      <w:spacing w:before="2" w:after="0" w:line="240" w:lineRule="auto"/>
      <w:ind w:left="718" w:hanging="358"/>
    </w:pPr>
    <w:rPr>
      <w:rFonts w:ascii="Calibri" w:eastAsia="Calibri" w:hAnsi="Calibri" w:cs="Calibri"/>
    </w:rPr>
  </w:style>
  <w:style w:type="character" w:customStyle="1" w:styleId="Heading1Char">
    <w:name w:val="Heading 1 Char"/>
    <w:basedOn w:val="DefaultParagraphFont"/>
    <w:link w:val="Heading1"/>
    <w:uiPriority w:val="9"/>
    <w:rsid w:val="009A1BCB"/>
    <w:rPr>
      <w:rFonts w:ascii="Calibri" w:eastAsia="Calibri" w:hAnsi="Calibri" w:cs="Calibri"/>
      <w:b/>
      <w:bCs/>
    </w:rPr>
  </w:style>
  <w:style w:type="paragraph" w:styleId="BodyText">
    <w:name w:val="Body Text"/>
    <w:basedOn w:val="Normal"/>
    <w:link w:val="BodyTextChar"/>
    <w:uiPriority w:val="1"/>
    <w:qFormat/>
    <w:rsid w:val="009A1BC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9A1BCB"/>
    <w:rPr>
      <w:rFonts w:ascii="Calibri" w:eastAsia="Calibri" w:hAnsi="Calibri" w:cs="Calibri"/>
    </w:rPr>
  </w:style>
  <w:style w:type="paragraph" w:styleId="NormalWeb">
    <w:name w:val="Normal (Web)"/>
    <w:basedOn w:val="Normal"/>
    <w:uiPriority w:val="99"/>
    <w:unhideWhenUsed/>
    <w:rsid w:val="009A1BCB"/>
    <w:pPr>
      <w:spacing w:before="100" w:beforeAutospacing="1" w:after="100" w:afterAutospacing="1"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9515">
      <w:bodyDiv w:val="1"/>
      <w:marLeft w:val="0"/>
      <w:marRight w:val="0"/>
      <w:marTop w:val="0"/>
      <w:marBottom w:val="0"/>
      <w:divBdr>
        <w:top w:val="none" w:sz="0" w:space="0" w:color="auto"/>
        <w:left w:val="none" w:sz="0" w:space="0" w:color="auto"/>
        <w:bottom w:val="none" w:sz="0" w:space="0" w:color="auto"/>
        <w:right w:val="none" w:sz="0" w:space="0" w:color="auto"/>
      </w:divBdr>
    </w:div>
    <w:div w:id="372195659">
      <w:bodyDiv w:val="1"/>
      <w:marLeft w:val="0"/>
      <w:marRight w:val="0"/>
      <w:marTop w:val="0"/>
      <w:marBottom w:val="0"/>
      <w:divBdr>
        <w:top w:val="none" w:sz="0" w:space="0" w:color="auto"/>
        <w:left w:val="none" w:sz="0" w:space="0" w:color="auto"/>
        <w:bottom w:val="none" w:sz="0" w:space="0" w:color="auto"/>
        <w:right w:val="none" w:sz="0" w:space="0" w:color="auto"/>
      </w:divBdr>
    </w:div>
    <w:div w:id="430862139">
      <w:bodyDiv w:val="1"/>
      <w:marLeft w:val="0"/>
      <w:marRight w:val="0"/>
      <w:marTop w:val="0"/>
      <w:marBottom w:val="0"/>
      <w:divBdr>
        <w:top w:val="none" w:sz="0" w:space="0" w:color="auto"/>
        <w:left w:val="none" w:sz="0" w:space="0" w:color="auto"/>
        <w:bottom w:val="none" w:sz="0" w:space="0" w:color="auto"/>
        <w:right w:val="none" w:sz="0" w:space="0" w:color="auto"/>
      </w:divBdr>
    </w:div>
    <w:div w:id="511988783">
      <w:bodyDiv w:val="1"/>
      <w:marLeft w:val="0"/>
      <w:marRight w:val="0"/>
      <w:marTop w:val="0"/>
      <w:marBottom w:val="0"/>
      <w:divBdr>
        <w:top w:val="none" w:sz="0" w:space="0" w:color="auto"/>
        <w:left w:val="none" w:sz="0" w:space="0" w:color="auto"/>
        <w:bottom w:val="none" w:sz="0" w:space="0" w:color="auto"/>
        <w:right w:val="none" w:sz="0" w:space="0" w:color="auto"/>
      </w:divBdr>
    </w:div>
    <w:div w:id="583221158">
      <w:bodyDiv w:val="1"/>
      <w:marLeft w:val="0"/>
      <w:marRight w:val="0"/>
      <w:marTop w:val="0"/>
      <w:marBottom w:val="0"/>
      <w:divBdr>
        <w:top w:val="none" w:sz="0" w:space="0" w:color="auto"/>
        <w:left w:val="none" w:sz="0" w:space="0" w:color="auto"/>
        <w:bottom w:val="none" w:sz="0" w:space="0" w:color="auto"/>
        <w:right w:val="none" w:sz="0" w:space="0" w:color="auto"/>
      </w:divBdr>
    </w:div>
    <w:div w:id="729503610">
      <w:bodyDiv w:val="1"/>
      <w:marLeft w:val="0"/>
      <w:marRight w:val="0"/>
      <w:marTop w:val="0"/>
      <w:marBottom w:val="0"/>
      <w:divBdr>
        <w:top w:val="none" w:sz="0" w:space="0" w:color="auto"/>
        <w:left w:val="none" w:sz="0" w:space="0" w:color="auto"/>
        <w:bottom w:val="none" w:sz="0" w:space="0" w:color="auto"/>
        <w:right w:val="none" w:sz="0" w:space="0" w:color="auto"/>
      </w:divBdr>
    </w:div>
    <w:div w:id="1086263908">
      <w:bodyDiv w:val="1"/>
      <w:marLeft w:val="0"/>
      <w:marRight w:val="0"/>
      <w:marTop w:val="0"/>
      <w:marBottom w:val="0"/>
      <w:divBdr>
        <w:top w:val="none" w:sz="0" w:space="0" w:color="auto"/>
        <w:left w:val="none" w:sz="0" w:space="0" w:color="auto"/>
        <w:bottom w:val="none" w:sz="0" w:space="0" w:color="auto"/>
        <w:right w:val="none" w:sz="0" w:space="0" w:color="auto"/>
      </w:divBdr>
    </w:div>
    <w:div w:id="1223712552">
      <w:bodyDiv w:val="1"/>
      <w:marLeft w:val="0"/>
      <w:marRight w:val="0"/>
      <w:marTop w:val="0"/>
      <w:marBottom w:val="0"/>
      <w:divBdr>
        <w:top w:val="none" w:sz="0" w:space="0" w:color="auto"/>
        <w:left w:val="none" w:sz="0" w:space="0" w:color="auto"/>
        <w:bottom w:val="none" w:sz="0" w:space="0" w:color="auto"/>
        <w:right w:val="none" w:sz="0" w:space="0" w:color="auto"/>
      </w:divBdr>
    </w:div>
    <w:div w:id="1230923832">
      <w:bodyDiv w:val="1"/>
      <w:marLeft w:val="0"/>
      <w:marRight w:val="0"/>
      <w:marTop w:val="0"/>
      <w:marBottom w:val="0"/>
      <w:divBdr>
        <w:top w:val="none" w:sz="0" w:space="0" w:color="auto"/>
        <w:left w:val="none" w:sz="0" w:space="0" w:color="auto"/>
        <w:bottom w:val="none" w:sz="0" w:space="0" w:color="auto"/>
        <w:right w:val="none" w:sz="0" w:space="0" w:color="auto"/>
      </w:divBdr>
    </w:div>
    <w:div w:id="1240365871">
      <w:bodyDiv w:val="1"/>
      <w:marLeft w:val="0"/>
      <w:marRight w:val="0"/>
      <w:marTop w:val="0"/>
      <w:marBottom w:val="0"/>
      <w:divBdr>
        <w:top w:val="none" w:sz="0" w:space="0" w:color="auto"/>
        <w:left w:val="none" w:sz="0" w:space="0" w:color="auto"/>
        <w:bottom w:val="none" w:sz="0" w:space="0" w:color="auto"/>
        <w:right w:val="none" w:sz="0" w:space="0" w:color="auto"/>
      </w:divBdr>
      <w:divsChild>
        <w:div w:id="379404564">
          <w:marLeft w:val="0"/>
          <w:marRight w:val="0"/>
          <w:marTop w:val="0"/>
          <w:marBottom w:val="0"/>
          <w:divBdr>
            <w:top w:val="none" w:sz="0" w:space="0" w:color="auto"/>
            <w:left w:val="none" w:sz="0" w:space="0" w:color="auto"/>
            <w:bottom w:val="none" w:sz="0" w:space="0" w:color="auto"/>
            <w:right w:val="none" w:sz="0" w:space="0" w:color="auto"/>
          </w:divBdr>
        </w:div>
      </w:divsChild>
    </w:div>
    <w:div w:id="1259217961">
      <w:bodyDiv w:val="1"/>
      <w:marLeft w:val="0"/>
      <w:marRight w:val="0"/>
      <w:marTop w:val="0"/>
      <w:marBottom w:val="0"/>
      <w:divBdr>
        <w:top w:val="none" w:sz="0" w:space="0" w:color="auto"/>
        <w:left w:val="none" w:sz="0" w:space="0" w:color="auto"/>
        <w:bottom w:val="none" w:sz="0" w:space="0" w:color="auto"/>
        <w:right w:val="none" w:sz="0" w:space="0" w:color="auto"/>
      </w:divBdr>
    </w:div>
    <w:div w:id="1317034604">
      <w:bodyDiv w:val="1"/>
      <w:marLeft w:val="0"/>
      <w:marRight w:val="0"/>
      <w:marTop w:val="0"/>
      <w:marBottom w:val="0"/>
      <w:divBdr>
        <w:top w:val="none" w:sz="0" w:space="0" w:color="auto"/>
        <w:left w:val="none" w:sz="0" w:space="0" w:color="auto"/>
        <w:bottom w:val="none" w:sz="0" w:space="0" w:color="auto"/>
        <w:right w:val="none" w:sz="0" w:space="0" w:color="auto"/>
      </w:divBdr>
    </w:div>
    <w:div w:id="1369335245">
      <w:bodyDiv w:val="1"/>
      <w:marLeft w:val="0"/>
      <w:marRight w:val="0"/>
      <w:marTop w:val="0"/>
      <w:marBottom w:val="0"/>
      <w:divBdr>
        <w:top w:val="none" w:sz="0" w:space="0" w:color="auto"/>
        <w:left w:val="none" w:sz="0" w:space="0" w:color="auto"/>
        <w:bottom w:val="none" w:sz="0" w:space="0" w:color="auto"/>
        <w:right w:val="none" w:sz="0" w:space="0" w:color="auto"/>
      </w:divBdr>
    </w:div>
    <w:div w:id="1635060183">
      <w:bodyDiv w:val="1"/>
      <w:marLeft w:val="0"/>
      <w:marRight w:val="0"/>
      <w:marTop w:val="0"/>
      <w:marBottom w:val="0"/>
      <w:divBdr>
        <w:top w:val="none" w:sz="0" w:space="0" w:color="auto"/>
        <w:left w:val="none" w:sz="0" w:space="0" w:color="auto"/>
        <w:bottom w:val="none" w:sz="0" w:space="0" w:color="auto"/>
        <w:right w:val="none" w:sz="0" w:space="0" w:color="auto"/>
      </w:divBdr>
    </w:div>
    <w:div w:id="1662196419">
      <w:bodyDiv w:val="1"/>
      <w:marLeft w:val="0"/>
      <w:marRight w:val="0"/>
      <w:marTop w:val="0"/>
      <w:marBottom w:val="0"/>
      <w:divBdr>
        <w:top w:val="none" w:sz="0" w:space="0" w:color="auto"/>
        <w:left w:val="none" w:sz="0" w:space="0" w:color="auto"/>
        <w:bottom w:val="none" w:sz="0" w:space="0" w:color="auto"/>
        <w:right w:val="none" w:sz="0" w:space="0" w:color="auto"/>
      </w:divBdr>
    </w:div>
    <w:div w:id="1685863170">
      <w:bodyDiv w:val="1"/>
      <w:marLeft w:val="0"/>
      <w:marRight w:val="0"/>
      <w:marTop w:val="0"/>
      <w:marBottom w:val="0"/>
      <w:divBdr>
        <w:top w:val="none" w:sz="0" w:space="0" w:color="auto"/>
        <w:left w:val="none" w:sz="0" w:space="0" w:color="auto"/>
        <w:bottom w:val="none" w:sz="0" w:space="0" w:color="auto"/>
        <w:right w:val="none" w:sz="0" w:space="0" w:color="auto"/>
      </w:divBdr>
    </w:div>
    <w:div w:id="1988585397">
      <w:bodyDiv w:val="1"/>
      <w:marLeft w:val="0"/>
      <w:marRight w:val="0"/>
      <w:marTop w:val="0"/>
      <w:marBottom w:val="0"/>
      <w:divBdr>
        <w:top w:val="none" w:sz="0" w:space="0" w:color="auto"/>
        <w:left w:val="none" w:sz="0" w:space="0" w:color="auto"/>
        <w:bottom w:val="none" w:sz="0" w:space="0" w:color="auto"/>
        <w:right w:val="none" w:sz="0" w:space="0" w:color="auto"/>
      </w:divBdr>
    </w:div>
    <w:div w:id="2094812453">
      <w:bodyDiv w:val="1"/>
      <w:marLeft w:val="0"/>
      <w:marRight w:val="0"/>
      <w:marTop w:val="0"/>
      <w:marBottom w:val="0"/>
      <w:divBdr>
        <w:top w:val="none" w:sz="0" w:space="0" w:color="auto"/>
        <w:left w:val="none" w:sz="0" w:space="0" w:color="auto"/>
        <w:bottom w:val="none" w:sz="0" w:space="0" w:color="auto"/>
        <w:right w:val="none" w:sz="0" w:space="0" w:color="auto"/>
      </w:divBdr>
    </w:div>
    <w:div w:id="209809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7d1d3-1b9c-4efa-a654-232cb9d4a08a" xsi:nil="true"/>
    <lcf76f155ced4ddcb4097134ff3c332f xmlns="db9fc0b9-9eff-4a69-9b99-83c341e26b0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124BFFA175DC4AA8CD3C629FF11EFF" ma:contentTypeVersion="18" ma:contentTypeDescription="Create a new document." ma:contentTypeScope="" ma:versionID="b8edbfbbfa961b6b95eca465227d0e66">
  <xsd:schema xmlns:xsd="http://www.w3.org/2001/XMLSchema" xmlns:xs="http://www.w3.org/2001/XMLSchema" xmlns:p="http://schemas.microsoft.com/office/2006/metadata/properties" xmlns:ns2="db9fc0b9-9eff-4a69-9b99-83c341e26b0f" xmlns:ns3="cad7d1d3-1b9c-4efa-a654-232cb9d4a08a" targetNamespace="http://schemas.microsoft.com/office/2006/metadata/properties" ma:root="true" ma:fieldsID="a9fe22098ee2696147f715070121f406" ns2:_="" ns3:_="">
    <xsd:import namespace="db9fc0b9-9eff-4a69-9b99-83c341e26b0f"/>
    <xsd:import namespace="cad7d1d3-1b9c-4efa-a654-232cb9d4a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fc0b9-9eff-4a69-9b99-83c341e26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bae37b8-fc67-4588-9101-d65d6373b37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7d1d3-1b9c-4efa-a654-232cb9d4a0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f5e1c1e-a631-4536-91af-8a029eab701f}" ma:internalName="TaxCatchAll" ma:showField="CatchAllData" ma:web="cad7d1d3-1b9c-4efa-a654-232cb9d4a0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DA364-7840-4B0C-8854-69A667CE55EF}">
  <ds:schemaRefs>
    <ds:schemaRef ds:uri="http://schemas.microsoft.com/office/2006/metadata/properties"/>
    <ds:schemaRef ds:uri="http://schemas.microsoft.com/office/infopath/2007/PartnerControls"/>
    <ds:schemaRef ds:uri="cad7d1d3-1b9c-4efa-a654-232cb9d4a08a"/>
    <ds:schemaRef ds:uri="db9fc0b9-9eff-4a69-9b99-83c341e26b0f"/>
  </ds:schemaRefs>
</ds:datastoreItem>
</file>

<file path=customXml/itemProps2.xml><?xml version="1.0" encoding="utf-8"?>
<ds:datastoreItem xmlns:ds="http://schemas.openxmlformats.org/officeDocument/2006/customXml" ds:itemID="{C3FD3B3C-7489-406B-A17C-8C14D5445E8D}">
  <ds:schemaRefs>
    <ds:schemaRef ds:uri="http://schemas.openxmlformats.org/officeDocument/2006/bibliography"/>
  </ds:schemaRefs>
</ds:datastoreItem>
</file>

<file path=customXml/itemProps3.xml><?xml version="1.0" encoding="utf-8"?>
<ds:datastoreItem xmlns:ds="http://schemas.openxmlformats.org/officeDocument/2006/customXml" ds:itemID="{13297AAF-BDA2-40AE-9B61-990EB782F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fc0b9-9eff-4a69-9b99-83c341e26b0f"/>
    <ds:schemaRef ds:uri="cad7d1d3-1b9c-4efa-a654-232cb9d4a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4C1CB5-B0E0-43FE-8F30-541498A00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1241</Words>
  <Characters>7783</Characters>
  <Application>Microsoft Office Word</Application>
  <DocSecurity>0</DocSecurity>
  <Lines>119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Tooley</dc:creator>
  <cp:keywords/>
  <dc:description/>
  <cp:lastModifiedBy>Jeff Tooley</cp:lastModifiedBy>
  <cp:revision>6</cp:revision>
  <cp:lastPrinted>2019-10-18T21:40:00Z</cp:lastPrinted>
  <dcterms:created xsi:type="dcterms:W3CDTF">2026-01-22T21:12:00Z</dcterms:created>
  <dcterms:modified xsi:type="dcterms:W3CDTF">2026-01-22T22:47:00Z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0x010100B1124BFFA175DC4AA8CD3C629FF11EFF</vt:lpwstr>
  </property>
  <property fmtid="{D5CDD505-2E9C-101B-9397-08002B2CF9AE}" pid="3" name="MediaServiceImageTags">
    <vt:lpwstr/>
  </property>
</Properties>
</file>